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8EA30" w14:textId="5B6514F0" w:rsidR="009C46B7" w:rsidRPr="00E25D89" w:rsidRDefault="005E02DC" w:rsidP="00FF2256">
      <w:pPr>
        <w:jc w:val="center"/>
        <w:rPr>
          <w:rFonts w:ascii="Century Gothic" w:hAnsi="Century Gothic" w:cs="Arial"/>
        </w:rPr>
      </w:pPr>
      <w:r>
        <w:rPr>
          <w:noProof/>
        </w:rPr>
        <w:drawing>
          <wp:inline distT="0" distB="0" distL="0" distR="0" wp14:anchorId="4FE113FA" wp14:editId="6C90283B">
            <wp:extent cx="5731510" cy="1727835"/>
            <wp:effectExtent l="0" t="0" r="0" b="0"/>
            <wp:docPr id="3" name="Picture 3" descr="Logo  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1727835"/>
                    </a:xfrm>
                    <a:prstGeom prst="rect">
                      <a:avLst/>
                    </a:prstGeom>
                    <a:noFill/>
                    <a:ln>
                      <a:noFill/>
                    </a:ln>
                  </pic:spPr>
                </pic:pic>
              </a:graphicData>
            </a:graphic>
          </wp:inline>
        </w:drawing>
      </w:r>
    </w:p>
    <w:p w14:paraId="48C8EA31" w14:textId="77777777" w:rsidR="00277179" w:rsidRPr="0058552D" w:rsidRDefault="005E02DC" w:rsidP="002454F9">
      <w:pPr>
        <w:jc w:val="center"/>
        <w:rPr>
          <w:rFonts w:ascii="Poppins" w:hAnsi="Poppins" w:cs="Poppins"/>
          <w:b/>
          <w:sz w:val="28"/>
          <w:szCs w:val="28"/>
        </w:rPr>
      </w:pPr>
      <w:r w:rsidRPr="0058552D">
        <w:rPr>
          <w:rFonts w:ascii="Poppins" w:hAnsi="Poppins" w:cs="Poppins"/>
          <w:b/>
          <w:sz w:val="28"/>
          <w:szCs w:val="28"/>
        </w:rPr>
        <w:t>WHISTLE BLOWING POLICY AND PROCEDURE</w:t>
      </w:r>
    </w:p>
    <w:p w14:paraId="48C8EA32" w14:textId="77777777" w:rsidR="002454F9" w:rsidRPr="0058552D" w:rsidRDefault="00597B82" w:rsidP="002454F9">
      <w:pPr>
        <w:jc w:val="center"/>
        <w:rPr>
          <w:rFonts w:ascii="Poppins" w:hAnsi="Poppins" w:cs="Poppins"/>
          <w:b/>
        </w:rPr>
      </w:pPr>
    </w:p>
    <w:p w14:paraId="48C8EA33" w14:textId="77777777" w:rsidR="00277179" w:rsidRPr="0058552D" w:rsidRDefault="005E02DC" w:rsidP="00277179">
      <w:pPr>
        <w:jc w:val="both"/>
        <w:rPr>
          <w:rFonts w:ascii="Poppins" w:hAnsi="Poppins" w:cs="Poppins"/>
          <w:b/>
        </w:rPr>
      </w:pPr>
      <w:r w:rsidRPr="0058552D">
        <w:rPr>
          <w:rFonts w:ascii="Poppins" w:hAnsi="Poppins" w:cs="Poppins"/>
          <w:b/>
        </w:rPr>
        <w:t>1.</w:t>
      </w:r>
      <w:r>
        <w:rPr>
          <w:rFonts w:ascii="Poppins" w:hAnsi="Poppins" w:cs="Poppins"/>
          <w:b/>
        </w:rPr>
        <w:tab/>
        <w:t>Introduction</w:t>
      </w:r>
    </w:p>
    <w:p w14:paraId="48C8EA34" w14:textId="679BBA42" w:rsidR="00277179" w:rsidRPr="0058552D" w:rsidRDefault="005E02DC" w:rsidP="00277179">
      <w:pPr>
        <w:jc w:val="both"/>
        <w:rPr>
          <w:rFonts w:ascii="Poppins" w:hAnsi="Poppins" w:cs="Poppins"/>
        </w:rPr>
      </w:pPr>
      <w:r w:rsidRPr="0058552D">
        <w:rPr>
          <w:rFonts w:ascii="Poppins" w:hAnsi="Poppins" w:cs="Poppins"/>
        </w:rPr>
        <w:t xml:space="preserve">Shetland Women’s Aid is committed to delivering a high quality of service to women, children and young people who are experiencing domestic abuse.  To achieve and maintain these standards in service delivery, Shetland Women’s Aid expects workers to conduct themselves with integrity, impartiality, and honesty. </w:t>
      </w:r>
    </w:p>
    <w:p w14:paraId="48C8EA35" w14:textId="48CB05C6" w:rsidR="00277179" w:rsidRPr="0058552D" w:rsidRDefault="005E02DC" w:rsidP="00277179">
      <w:pPr>
        <w:jc w:val="both"/>
        <w:rPr>
          <w:rFonts w:ascii="Poppins" w:hAnsi="Poppins" w:cs="Poppins"/>
        </w:rPr>
      </w:pPr>
      <w:r w:rsidRPr="0058552D">
        <w:rPr>
          <w:rFonts w:ascii="Poppins" w:hAnsi="Poppins" w:cs="Poppins"/>
        </w:rPr>
        <w:t xml:space="preserve">This policy and procedure provide how employees can raise concerns about malpractice within the organisation. </w:t>
      </w:r>
    </w:p>
    <w:p w14:paraId="48C8EA36" w14:textId="77777777" w:rsidR="00277179" w:rsidRPr="0058552D" w:rsidRDefault="00597B82" w:rsidP="00277179">
      <w:pPr>
        <w:jc w:val="both"/>
        <w:rPr>
          <w:rFonts w:ascii="Poppins" w:hAnsi="Poppins" w:cs="Poppins"/>
        </w:rPr>
      </w:pPr>
    </w:p>
    <w:p w14:paraId="48C8EA37" w14:textId="77777777" w:rsidR="00277179" w:rsidRPr="0058552D" w:rsidRDefault="005E02DC" w:rsidP="00277179">
      <w:pPr>
        <w:jc w:val="both"/>
        <w:rPr>
          <w:rFonts w:ascii="Poppins" w:hAnsi="Poppins" w:cs="Poppins"/>
          <w:b/>
        </w:rPr>
      </w:pPr>
      <w:r w:rsidRPr="0058552D">
        <w:rPr>
          <w:rFonts w:ascii="Poppins" w:hAnsi="Poppins" w:cs="Poppins"/>
          <w:b/>
        </w:rPr>
        <w:t>2.</w:t>
      </w:r>
      <w:r>
        <w:rPr>
          <w:rFonts w:ascii="Poppins" w:hAnsi="Poppins" w:cs="Poppins"/>
          <w:b/>
        </w:rPr>
        <w:tab/>
        <w:t>Policy Aims</w:t>
      </w:r>
    </w:p>
    <w:p w14:paraId="48C8EA38" w14:textId="26EC5497" w:rsidR="00277179" w:rsidRPr="0058552D" w:rsidRDefault="005E02DC" w:rsidP="00277179">
      <w:pPr>
        <w:jc w:val="both"/>
        <w:rPr>
          <w:rFonts w:ascii="Poppins" w:hAnsi="Poppins" w:cs="Poppins"/>
        </w:rPr>
      </w:pPr>
      <w:r w:rsidRPr="0058552D">
        <w:rPr>
          <w:rFonts w:ascii="Poppins" w:hAnsi="Poppins" w:cs="Poppins"/>
        </w:rPr>
        <w:t>Shetland Women’s Aid is committed to promoting a culture that challenges inappropriate behaviour. This policy aims to take a proactive approach to encouraging workers to report genuine concerns about malpractice, illegal acts, or failures to comply with recognised standards of work without fear of reprisal by:</w:t>
      </w:r>
    </w:p>
    <w:p w14:paraId="48C8EA39" w14:textId="77777777" w:rsidR="00277179" w:rsidRPr="0058552D" w:rsidRDefault="005E02DC" w:rsidP="00277179">
      <w:pPr>
        <w:pStyle w:val="ListParagraph"/>
        <w:numPr>
          <w:ilvl w:val="0"/>
          <w:numId w:val="12"/>
        </w:numPr>
        <w:jc w:val="both"/>
        <w:rPr>
          <w:rFonts w:ascii="Poppins" w:hAnsi="Poppins" w:cs="Poppins"/>
        </w:rPr>
      </w:pPr>
      <w:r w:rsidRPr="0058552D">
        <w:rPr>
          <w:rFonts w:ascii="Poppins" w:hAnsi="Poppins" w:cs="Poppins"/>
        </w:rPr>
        <w:t xml:space="preserve">Encourage workers to feel confident in raising concerns to question and act upon their concerns </w:t>
      </w:r>
    </w:p>
    <w:p w14:paraId="48C8EA3A" w14:textId="77777777" w:rsidR="00C14AF5" w:rsidRPr="0058552D" w:rsidRDefault="005E02DC" w:rsidP="00C14AF5">
      <w:pPr>
        <w:pStyle w:val="ListParagraph"/>
        <w:numPr>
          <w:ilvl w:val="0"/>
          <w:numId w:val="12"/>
        </w:numPr>
        <w:jc w:val="both"/>
        <w:rPr>
          <w:rFonts w:ascii="Poppins" w:hAnsi="Poppins" w:cs="Poppins"/>
        </w:rPr>
      </w:pPr>
      <w:r w:rsidRPr="0058552D">
        <w:rPr>
          <w:rFonts w:ascii="Poppins" w:hAnsi="Poppins" w:cs="Poppins"/>
        </w:rPr>
        <w:t xml:space="preserve">Providing a procedure for workers to report concerns </w:t>
      </w:r>
    </w:p>
    <w:p w14:paraId="48C8EA3B" w14:textId="77777777" w:rsidR="00277179" w:rsidRPr="0058552D" w:rsidRDefault="005E02DC" w:rsidP="00277179">
      <w:pPr>
        <w:pStyle w:val="ListParagraph"/>
        <w:numPr>
          <w:ilvl w:val="0"/>
          <w:numId w:val="12"/>
        </w:numPr>
        <w:jc w:val="both"/>
        <w:rPr>
          <w:rFonts w:ascii="Poppins" w:hAnsi="Poppins" w:cs="Poppins"/>
        </w:rPr>
      </w:pPr>
      <w:r w:rsidRPr="0058552D">
        <w:rPr>
          <w:rFonts w:ascii="Poppins" w:hAnsi="Poppins" w:cs="Poppins"/>
        </w:rPr>
        <w:t>Providing information on the actions the organisation will take to investigate and deal with such complaints</w:t>
      </w:r>
    </w:p>
    <w:p w14:paraId="48C8EA3C" w14:textId="77777777" w:rsidR="00277179" w:rsidRPr="0058552D" w:rsidRDefault="005E02DC" w:rsidP="00277179">
      <w:pPr>
        <w:pStyle w:val="ListParagraph"/>
        <w:numPr>
          <w:ilvl w:val="0"/>
          <w:numId w:val="12"/>
        </w:numPr>
        <w:jc w:val="both"/>
        <w:rPr>
          <w:rFonts w:ascii="Poppins" w:hAnsi="Poppins" w:cs="Poppins"/>
        </w:rPr>
      </w:pPr>
      <w:r w:rsidRPr="0058552D">
        <w:rPr>
          <w:rFonts w:ascii="Poppins" w:hAnsi="Poppins" w:cs="Poppins"/>
        </w:rPr>
        <w:t>Reassuring workers that they will be protected from reprisals or victimisation when they raise an issue of genuine concern</w:t>
      </w:r>
    </w:p>
    <w:p w14:paraId="48C8EA3D" w14:textId="77777777" w:rsidR="00277179" w:rsidRPr="0058552D" w:rsidRDefault="005E02DC" w:rsidP="00277179">
      <w:pPr>
        <w:pStyle w:val="ListParagraph"/>
        <w:numPr>
          <w:ilvl w:val="0"/>
          <w:numId w:val="12"/>
        </w:numPr>
        <w:jc w:val="both"/>
        <w:rPr>
          <w:rFonts w:ascii="Poppins" w:hAnsi="Poppins" w:cs="Poppins"/>
        </w:rPr>
      </w:pPr>
      <w:r w:rsidRPr="0058552D">
        <w:rPr>
          <w:rFonts w:ascii="Poppins" w:hAnsi="Poppins" w:cs="Poppins"/>
        </w:rPr>
        <w:lastRenderedPageBreak/>
        <w:t>Providing information on where to report malpractice out with the organisation</w:t>
      </w:r>
    </w:p>
    <w:p w14:paraId="48C8EA3E" w14:textId="77777777" w:rsidR="00277179" w:rsidRPr="0058552D" w:rsidRDefault="00597B82" w:rsidP="00277179">
      <w:pPr>
        <w:jc w:val="both"/>
        <w:rPr>
          <w:rFonts w:ascii="Poppins" w:hAnsi="Poppins" w:cs="Poppins"/>
        </w:rPr>
      </w:pPr>
    </w:p>
    <w:p w14:paraId="48C8EA3F" w14:textId="77777777" w:rsidR="00277179" w:rsidRPr="0058552D" w:rsidRDefault="005E02DC" w:rsidP="00277179">
      <w:pPr>
        <w:jc w:val="both"/>
        <w:rPr>
          <w:rFonts w:ascii="Poppins" w:hAnsi="Poppins" w:cs="Poppins"/>
          <w:b/>
        </w:rPr>
      </w:pPr>
      <w:r w:rsidRPr="0058552D">
        <w:rPr>
          <w:rFonts w:ascii="Poppins" w:hAnsi="Poppins" w:cs="Poppins"/>
          <w:b/>
        </w:rPr>
        <w:t>3.</w:t>
      </w:r>
      <w:r>
        <w:rPr>
          <w:rFonts w:ascii="Poppins" w:hAnsi="Poppins" w:cs="Poppins"/>
          <w:b/>
        </w:rPr>
        <w:tab/>
        <w:t>Policy Application</w:t>
      </w:r>
    </w:p>
    <w:p w14:paraId="48C8EA40" w14:textId="3A9BB8D0" w:rsidR="00277179" w:rsidRPr="0058552D" w:rsidRDefault="005E02DC" w:rsidP="00277179">
      <w:pPr>
        <w:jc w:val="both"/>
        <w:rPr>
          <w:rFonts w:ascii="Poppins" w:hAnsi="Poppins" w:cs="Poppins"/>
        </w:rPr>
      </w:pPr>
      <w:r w:rsidRPr="0058552D">
        <w:rPr>
          <w:rFonts w:ascii="Poppins" w:hAnsi="Poppins" w:cs="Poppins"/>
        </w:rPr>
        <w:t>This policy applies to all people who work for Shetland Women’s Aid.  Workers as defined in this policy include employees, volunteers, management committee members, students or people on work placements and contractors, suppliers, or consultants in the course of their work Shetland Women’s Aid.</w:t>
      </w:r>
    </w:p>
    <w:p w14:paraId="48C8EA41" w14:textId="77777777" w:rsidR="00277179" w:rsidRPr="0058552D" w:rsidRDefault="00597B82" w:rsidP="00277179">
      <w:pPr>
        <w:jc w:val="both"/>
        <w:rPr>
          <w:rFonts w:ascii="Poppins" w:hAnsi="Poppins" w:cs="Poppins"/>
        </w:rPr>
      </w:pPr>
    </w:p>
    <w:p w14:paraId="48C8EA42" w14:textId="77777777" w:rsidR="00277179" w:rsidRPr="0058552D" w:rsidRDefault="005E02DC" w:rsidP="00277179">
      <w:pPr>
        <w:jc w:val="both"/>
        <w:rPr>
          <w:rFonts w:ascii="Poppins" w:hAnsi="Poppins" w:cs="Poppins"/>
          <w:b/>
        </w:rPr>
      </w:pPr>
      <w:r w:rsidRPr="0058552D">
        <w:rPr>
          <w:rFonts w:ascii="Poppins" w:hAnsi="Poppins" w:cs="Poppins"/>
          <w:b/>
        </w:rPr>
        <w:t>4.</w:t>
      </w:r>
      <w:r>
        <w:rPr>
          <w:rFonts w:ascii="Poppins" w:hAnsi="Poppins" w:cs="Poppins"/>
          <w:b/>
        </w:rPr>
        <w:tab/>
        <w:t>Legislative and Regulatory Framework</w:t>
      </w:r>
    </w:p>
    <w:p w14:paraId="48C8EA43" w14:textId="77777777" w:rsidR="00277179" w:rsidRPr="0058552D" w:rsidRDefault="005E02DC" w:rsidP="00277179">
      <w:pPr>
        <w:jc w:val="both"/>
        <w:rPr>
          <w:rFonts w:ascii="Poppins" w:hAnsi="Poppins" w:cs="Poppins"/>
          <w:b/>
        </w:rPr>
      </w:pPr>
      <w:r w:rsidRPr="0058552D">
        <w:rPr>
          <w:rFonts w:ascii="Poppins" w:hAnsi="Poppins" w:cs="Poppins"/>
          <w:b/>
        </w:rPr>
        <w:t xml:space="preserve">Public Interest Disclosure Act 1998 </w:t>
      </w:r>
      <w:r w:rsidRPr="0058552D">
        <w:rPr>
          <w:rFonts w:ascii="Poppins" w:hAnsi="Poppins" w:cs="Poppins"/>
        </w:rPr>
        <w:t xml:space="preserve">The Public Interest Disclosure Act 1998 aims to promote a more open culture and provides employees with protection against victimisation or dismissal if they report concerns about malpractice in the workplace. </w:t>
      </w:r>
    </w:p>
    <w:p w14:paraId="48C8EA44" w14:textId="0A87991A" w:rsidR="00277179" w:rsidRPr="0058552D" w:rsidRDefault="005E02DC" w:rsidP="00277179">
      <w:pPr>
        <w:jc w:val="both"/>
        <w:rPr>
          <w:rFonts w:ascii="Poppins" w:hAnsi="Poppins" w:cs="Poppins"/>
          <w:b/>
        </w:rPr>
      </w:pPr>
      <w:r w:rsidRPr="0058552D">
        <w:rPr>
          <w:rFonts w:ascii="Poppins" w:hAnsi="Poppins" w:cs="Poppins"/>
          <w:b/>
        </w:rPr>
        <w:t xml:space="preserve">The Care Inspectorate </w:t>
      </w:r>
      <w:r w:rsidRPr="0058552D">
        <w:rPr>
          <w:rFonts w:ascii="Poppins" w:hAnsi="Poppins" w:cs="Poppins"/>
        </w:rPr>
        <w:t>the National Care Standards for Housing Support Services outline service providers’ responsibilities in relation to the management of support services.  Shetland Women’s Aid has adopted this policy to ensure that it is able to fulfil these requirements.</w:t>
      </w:r>
    </w:p>
    <w:p w14:paraId="48C8EA45" w14:textId="6C9B5AC5" w:rsidR="00277179" w:rsidRPr="0058552D" w:rsidRDefault="005E02DC" w:rsidP="00277179">
      <w:pPr>
        <w:jc w:val="both"/>
        <w:rPr>
          <w:rFonts w:ascii="Poppins" w:hAnsi="Poppins" w:cs="Poppins"/>
          <w:b/>
        </w:rPr>
      </w:pPr>
      <w:r w:rsidRPr="0058552D">
        <w:rPr>
          <w:rFonts w:ascii="Poppins" w:hAnsi="Poppins" w:cs="Poppins"/>
          <w:b/>
        </w:rPr>
        <w:t xml:space="preserve">SSSC Codes of Practice for Employers of Social Service Workers </w:t>
      </w:r>
      <w:r w:rsidRPr="0058552D">
        <w:rPr>
          <w:rFonts w:ascii="Poppins" w:hAnsi="Poppins" w:cs="Poppins"/>
        </w:rPr>
        <w:t xml:space="preserve">the Codes of Practice set out the responsibilities of employers and employees in the regulation of social service workers. Shetland Women’s Aid fully recognises its responsibilities under the terms of the Code of Practice. </w:t>
      </w:r>
    </w:p>
    <w:p w14:paraId="48C8EA46" w14:textId="77777777" w:rsidR="00277179" w:rsidRPr="0058552D" w:rsidRDefault="00597B82" w:rsidP="00277179">
      <w:pPr>
        <w:jc w:val="both"/>
        <w:rPr>
          <w:rFonts w:ascii="Poppins" w:hAnsi="Poppins" w:cs="Poppins"/>
        </w:rPr>
      </w:pPr>
    </w:p>
    <w:p w14:paraId="48C8EA47" w14:textId="77777777" w:rsidR="00277179" w:rsidRPr="0058552D" w:rsidRDefault="005E02DC" w:rsidP="00277179">
      <w:pPr>
        <w:jc w:val="both"/>
        <w:rPr>
          <w:rFonts w:ascii="Poppins" w:hAnsi="Poppins" w:cs="Poppins"/>
          <w:b/>
        </w:rPr>
      </w:pPr>
      <w:r w:rsidRPr="0058552D">
        <w:rPr>
          <w:rFonts w:ascii="Poppins" w:hAnsi="Poppins" w:cs="Poppins"/>
          <w:b/>
        </w:rPr>
        <w:t xml:space="preserve">5. </w:t>
      </w:r>
      <w:r>
        <w:rPr>
          <w:rFonts w:ascii="Poppins" w:hAnsi="Poppins" w:cs="Poppins"/>
          <w:b/>
        </w:rPr>
        <w:tab/>
        <w:t>Equalities</w:t>
      </w:r>
    </w:p>
    <w:p w14:paraId="48C8EA48" w14:textId="77777777" w:rsidR="00277179" w:rsidRPr="0058552D" w:rsidRDefault="005E02DC" w:rsidP="00277179">
      <w:pPr>
        <w:jc w:val="both"/>
        <w:rPr>
          <w:rFonts w:ascii="Poppins" w:hAnsi="Poppins" w:cs="Poppins"/>
        </w:rPr>
      </w:pPr>
      <w:r w:rsidRPr="0058552D">
        <w:rPr>
          <w:rFonts w:ascii="Poppins" w:hAnsi="Poppins" w:cs="Poppins"/>
        </w:rPr>
        <w:t xml:space="preserve">Shetland Women’s Aid Equalities Policy sets out Shetland Women’s Aid commitment to prevent unequal treatment and discrimination. Shetland Women’s Aid will make reasonable adjustments to assist an employee to use the whistle blowing procedure.  </w:t>
      </w:r>
    </w:p>
    <w:p w14:paraId="48C8EA49" w14:textId="77777777" w:rsidR="00277179" w:rsidRPr="0058552D" w:rsidRDefault="005E02DC" w:rsidP="00277179">
      <w:pPr>
        <w:jc w:val="both"/>
        <w:rPr>
          <w:rFonts w:ascii="Poppins" w:hAnsi="Poppins" w:cs="Poppins"/>
        </w:rPr>
      </w:pPr>
      <w:r w:rsidRPr="0058552D">
        <w:rPr>
          <w:rFonts w:ascii="Poppins" w:hAnsi="Poppins" w:cs="Poppins"/>
        </w:rPr>
        <w:lastRenderedPageBreak/>
        <w:t>Shetland Women’s Aid values the diversity of its workers and the contribution that each employee makes to the work of the organisation and will work to ensure that discrimination does not take place when implementing the whistle blowing policy and procedure.</w:t>
      </w:r>
    </w:p>
    <w:p w14:paraId="48C8EA4A" w14:textId="77777777" w:rsidR="00277179" w:rsidRPr="0058552D" w:rsidRDefault="00597B82" w:rsidP="00277179">
      <w:pPr>
        <w:jc w:val="both"/>
        <w:rPr>
          <w:rFonts w:ascii="Poppins" w:hAnsi="Poppins" w:cs="Poppins"/>
        </w:rPr>
      </w:pPr>
    </w:p>
    <w:p w14:paraId="48C8EA4B" w14:textId="77777777" w:rsidR="00277179" w:rsidRPr="0058552D" w:rsidRDefault="005E02DC" w:rsidP="00277179">
      <w:pPr>
        <w:jc w:val="both"/>
        <w:rPr>
          <w:rFonts w:ascii="Poppins" w:hAnsi="Poppins" w:cs="Poppins"/>
          <w:b/>
        </w:rPr>
      </w:pPr>
      <w:r w:rsidRPr="0058552D">
        <w:rPr>
          <w:rFonts w:ascii="Poppins" w:hAnsi="Poppins" w:cs="Poppins"/>
          <w:b/>
        </w:rPr>
        <w:t xml:space="preserve">6.  </w:t>
      </w:r>
      <w:r>
        <w:rPr>
          <w:rFonts w:ascii="Poppins" w:hAnsi="Poppins" w:cs="Poppins"/>
          <w:b/>
        </w:rPr>
        <w:tab/>
        <w:t xml:space="preserve">Related Policies </w:t>
      </w:r>
    </w:p>
    <w:p w14:paraId="48C8EA4C" w14:textId="77777777" w:rsidR="00277179" w:rsidRPr="0058552D" w:rsidRDefault="005E02DC" w:rsidP="00277179">
      <w:pPr>
        <w:jc w:val="both"/>
        <w:rPr>
          <w:rFonts w:ascii="Poppins" w:hAnsi="Poppins" w:cs="Poppins"/>
        </w:rPr>
      </w:pPr>
      <w:r w:rsidRPr="0058552D">
        <w:rPr>
          <w:rFonts w:ascii="Poppins" w:hAnsi="Poppins" w:cs="Poppins"/>
        </w:rPr>
        <w:t>The policies listed below are integral to the formal policy framework in which employees’ concerns are managed in all aspects of the organisation’s work:</w:t>
      </w:r>
    </w:p>
    <w:tbl>
      <w:tblPr>
        <w:tblW w:w="0" w:type="auto"/>
        <w:tblLook w:val="01E0" w:firstRow="1" w:lastRow="1" w:firstColumn="1" w:lastColumn="1" w:noHBand="0" w:noVBand="0"/>
      </w:tblPr>
      <w:tblGrid>
        <w:gridCol w:w="4264"/>
        <w:gridCol w:w="4259"/>
      </w:tblGrid>
      <w:tr w:rsidR="00277179" w:rsidRPr="0058552D" w14:paraId="48C8EA57" w14:textId="77777777" w:rsidTr="00173A61">
        <w:trPr>
          <w:trHeight w:val="866"/>
        </w:trPr>
        <w:tc>
          <w:tcPr>
            <w:tcW w:w="4264" w:type="dxa"/>
            <w:shd w:val="clear" w:color="auto" w:fill="auto"/>
          </w:tcPr>
          <w:p w14:paraId="48C8EA4D" w14:textId="77777777" w:rsidR="00277179" w:rsidRPr="0058552D" w:rsidRDefault="005E02DC" w:rsidP="00277179">
            <w:pPr>
              <w:pStyle w:val="ListParagraph"/>
              <w:numPr>
                <w:ilvl w:val="0"/>
                <w:numId w:val="13"/>
              </w:numPr>
              <w:jc w:val="both"/>
              <w:rPr>
                <w:rFonts w:ascii="Poppins" w:hAnsi="Poppins" w:cs="Poppins"/>
              </w:rPr>
            </w:pPr>
            <w:r w:rsidRPr="0058552D">
              <w:rPr>
                <w:rFonts w:ascii="Poppins" w:hAnsi="Poppins" w:cs="Poppins"/>
              </w:rPr>
              <w:t>Grievance Policy</w:t>
            </w:r>
          </w:p>
          <w:p w14:paraId="48C8EA4E" w14:textId="77777777" w:rsidR="00277179" w:rsidRPr="0058552D" w:rsidRDefault="005E02DC" w:rsidP="00277179">
            <w:pPr>
              <w:pStyle w:val="ListParagraph"/>
              <w:numPr>
                <w:ilvl w:val="0"/>
                <w:numId w:val="13"/>
              </w:numPr>
              <w:jc w:val="both"/>
              <w:rPr>
                <w:rFonts w:ascii="Poppins" w:hAnsi="Poppins" w:cs="Poppins"/>
              </w:rPr>
            </w:pPr>
            <w:r w:rsidRPr="0058552D">
              <w:rPr>
                <w:rFonts w:ascii="Poppins" w:hAnsi="Poppins" w:cs="Poppins"/>
              </w:rPr>
              <w:t>Health and Safety</w:t>
            </w:r>
          </w:p>
          <w:p w14:paraId="48C8EA4F" w14:textId="77777777" w:rsidR="00277179" w:rsidRPr="0058552D" w:rsidRDefault="005E02DC" w:rsidP="00277179">
            <w:pPr>
              <w:pStyle w:val="ListParagraph"/>
              <w:numPr>
                <w:ilvl w:val="0"/>
                <w:numId w:val="13"/>
              </w:numPr>
              <w:jc w:val="both"/>
              <w:rPr>
                <w:rFonts w:ascii="Poppins" w:hAnsi="Poppins" w:cs="Poppins"/>
              </w:rPr>
            </w:pPr>
            <w:r w:rsidRPr="0058552D">
              <w:rPr>
                <w:rFonts w:ascii="Poppins" w:hAnsi="Poppins" w:cs="Poppins"/>
              </w:rPr>
              <w:t>Dignity at Work</w:t>
            </w:r>
          </w:p>
          <w:p w14:paraId="48C8EA50" w14:textId="77777777" w:rsidR="00277179" w:rsidRPr="0058552D" w:rsidRDefault="005E02DC" w:rsidP="00277179">
            <w:pPr>
              <w:pStyle w:val="ListParagraph"/>
              <w:numPr>
                <w:ilvl w:val="0"/>
                <w:numId w:val="13"/>
              </w:numPr>
              <w:jc w:val="both"/>
              <w:rPr>
                <w:rFonts w:ascii="Poppins" w:hAnsi="Poppins" w:cs="Poppins"/>
              </w:rPr>
            </w:pPr>
            <w:r w:rsidRPr="0058552D">
              <w:rPr>
                <w:rFonts w:ascii="Poppins" w:hAnsi="Poppins" w:cs="Poppins"/>
              </w:rPr>
              <w:t>Confidentiality</w:t>
            </w:r>
          </w:p>
          <w:p w14:paraId="48C8EA51" w14:textId="77777777" w:rsidR="00277179" w:rsidRPr="0058552D" w:rsidRDefault="00597B82" w:rsidP="00277179">
            <w:pPr>
              <w:jc w:val="both"/>
              <w:rPr>
                <w:rFonts w:ascii="Poppins" w:hAnsi="Poppins" w:cs="Poppins"/>
              </w:rPr>
            </w:pPr>
          </w:p>
        </w:tc>
        <w:tc>
          <w:tcPr>
            <w:tcW w:w="4259" w:type="dxa"/>
            <w:shd w:val="clear" w:color="auto" w:fill="auto"/>
          </w:tcPr>
          <w:p w14:paraId="48C8EA52" w14:textId="77777777" w:rsidR="00277179" w:rsidRPr="0058552D" w:rsidRDefault="005E02DC" w:rsidP="00277179">
            <w:pPr>
              <w:pStyle w:val="ListParagraph"/>
              <w:numPr>
                <w:ilvl w:val="0"/>
                <w:numId w:val="13"/>
              </w:numPr>
              <w:jc w:val="both"/>
              <w:rPr>
                <w:rFonts w:ascii="Poppins" w:hAnsi="Poppins" w:cs="Poppins"/>
              </w:rPr>
            </w:pPr>
            <w:r w:rsidRPr="0058552D">
              <w:rPr>
                <w:rFonts w:ascii="Poppins" w:hAnsi="Poppins" w:cs="Poppins"/>
              </w:rPr>
              <w:t>Equalities Policy</w:t>
            </w:r>
          </w:p>
          <w:p w14:paraId="48C8EA53" w14:textId="77777777" w:rsidR="00277179" w:rsidRPr="0058552D" w:rsidRDefault="005E02DC" w:rsidP="00277179">
            <w:pPr>
              <w:pStyle w:val="ListParagraph"/>
              <w:numPr>
                <w:ilvl w:val="0"/>
                <w:numId w:val="13"/>
              </w:numPr>
              <w:jc w:val="both"/>
              <w:rPr>
                <w:rFonts w:ascii="Poppins" w:hAnsi="Poppins" w:cs="Poppins"/>
              </w:rPr>
            </w:pPr>
            <w:r w:rsidRPr="0058552D">
              <w:rPr>
                <w:rFonts w:ascii="Poppins" w:hAnsi="Poppins" w:cs="Poppins"/>
              </w:rPr>
              <w:t>Support and Supervision</w:t>
            </w:r>
          </w:p>
          <w:p w14:paraId="48C8EA54" w14:textId="77777777" w:rsidR="00277179" w:rsidRPr="0058552D" w:rsidRDefault="005E02DC" w:rsidP="00277179">
            <w:pPr>
              <w:pStyle w:val="ListParagraph"/>
              <w:numPr>
                <w:ilvl w:val="0"/>
                <w:numId w:val="13"/>
              </w:numPr>
              <w:jc w:val="both"/>
              <w:rPr>
                <w:rFonts w:ascii="Poppins" w:hAnsi="Poppins" w:cs="Poppins"/>
              </w:rPr>
            </w:pPr>
            <w:r w:rsidRPr="0058552D">
              <w:rPr>
                <w:rFonts w:ascii="Poppins" w:hAnsi="Poppins" w:cs="Poppins"/>
              </w:rPr>
              <w:t>Disciplinary Procedure</w:t>
            </w:r>
          </w:p>
          <w:p w14:paraId="48C8EA55" w14:textId="77777777" w:rsidR="00277179" w:rsidRPr="0058552D" w:rsidRDefault="00597B82" w:rsidP="00277179">
            <w:pPr>
              <w:jc w:val="both"/>
              <w:rPr>
                <w:rFonts w:ascii="Poppins" w:hAnsi="Poppins" w:cs="Poppins"/>
              </w:rPr>
            </w:pPr>
          </w:p>
          <w:p w14:paraId="48C8EA56" w14:textId="77777777" w:rsidR="00277179" w:rsidRPr="0058552D" w:rsidRDefault="00597B82" w:rsidP="00277179">
            <w:pPr>
              <w:jc w:val="both"/>
              <w:rPr>
                <w:rFonts w:ascii="Poppins" w:hAnsi="Poppins" w:cs="Poppins"/>
              </w:rPr>
            </w:pPr>
          </w:p>
        </w:tc>
      </w:tr>
    </w:tbl>
    <w:p w14:paraId="48C8EA58" w14:textId="77777777" w:rsidR="00277179" w:rsidRPr="0058552D" w:rsidRDefault="005E02DC" w:rsidP="00277179">
      <w:pPr>
        <w:jc w:val="both"/>
        <w:rPr>
          <w:rFonts w:ascii="Poppins" w:hAnsi="Poppins" w:cs="Poppins"/>
          <w:b/>
        </w:rPr>
      </w:pPr>
      <w:r w:rsidRPr="0058552D">
        <w:rPr>
          <w:rFonts w:ascii="Poppins" w:hAnsi="Poppins" w:cs="Poppins"/>
          <w:b/>
        </w:rPr>
        <w:t>7.</w:t>
      </w:r>
      <w:r>
        <w:rPr>
          <w:rFonts w:ascii="Poppins" w:hAnsi="Poppins" w:cs="Poppins"/>
          <w:b/>
        </w:rPr>
        <w:tab/>
        <w:t>Definitions</w:t>
      </w:r>
    </w:p>
    <w:p w14:paraId="48C8EA59" w14:textId="77777777" w:rsidR="00277179" w:rsidRPr="0058552D" w:rsidRDefault="005E02DC" w:rsidP="00277179">
      <w:pPr>
        <w:jc w:val="both"/>
        <w:rPr>
          <w:rFonts w:ascii="Poppins" w:hAnsi="Poppins" w:cs="Poppins"/>
        </w:rPr>
      </w:pPr>
      <w:r w:rsidRPr="0058552D">
        <w:rPr>
          <w:rFonts w:ascii="Poppins" w:hAnsi="Poppins" w:cs="Poppins"/>
        </w:rPr>
        <w:t>Whistle blowing relates specifically to employees raising genuine concerns about malpractice.  Malpractice covers a wide range of concerns and includes but is not limited to the following:</w:t>
      </w:r>
    </w:p>
    <w:p w14:paraId="48C8EA5A" w14:textId="77777777" w:rsidR="00277179" w:rsidRPr="0058552D" w:rsidRDefault="005E02DC" w:rsidP="00277179">
      <w:pPr>
        <w:pStyle w:val="ListParagraph"/>
        <w:numPr>
          <w:ilvl w:val="0"/>
          <w:numId w:val="14"/>
        </w:numPr>
        <w:jc w:val="both"/>
        <w:rPr>
          <w:rFonts w:ascii="Poppins" w:hAnsi="Poppins" w:cs="Poppins"/>
        </w:rPr>
      </w:pPr>
      <w:r w:rsidRPr="0058552D">
        <w:rPr>
          <w:rFonts w:ascii="Poppins" w:hAnsi="Poppins" w:cs="Poppins"/>
        </w:rPr>
        <w:t>Mistreatment or abuse of service users</w:t>
      </w:r>
    </w:p>
    <w:p w14:paraId="48C8EA5B" w14:textId="77777777" w:rsidR="00277179" w:rsidRPr="0058552D" w:rsidRDefault="005E02DC" w:rsidP="00277179">
      <w:pPr>
        <w:pStyle w:val="ListParagraph"/>
        <w:numPr>
          <w:ilvl w:val="0"/>
          <w:numId w:val="14"/>
        </w:numPr>
        <w:jc w:val="both"/>
        <w:rPr>
          <w:rFonts w:ascii="Poppins" w:hAnsi="Poppins" w:cs="Poppins"/>
        </w:rPr>
      </w:pPr>
      <w:r w:rsidRPr="0058552D">
        <w:rPr>
          <w:rFonts w:ascii="Poppins" w:hAnsi="Poppins" w:cs="Poppins"/>
        </w:rPr>
        <w:t xml:space="preserve">Danger to the health and safety of any individual </w:t>
      </w:r>
    </w:p>
    <w:p w14:paraId="48C8EA5C" w14:textId="77777777" w:rsidR="00277179" w:rsidRPr="0058552D" w:rsidRDefault="005E02DC" w:rsidP="00277179">
      <w:pPr>
        <w:pStyle w:val="ListParagraph"/>
        <w:numPr>
          <w:ilvl w:val="0"/>
          <w:numId w:val="14"/>
        </w:numPr>
        <w:jc w:val="both"/>
        <w:rPr>
          <w:rFonts w:ascii="Poppins" w:hAnsi="Poppins" w:cs="Poppins"/>
        </w:rPr>
      </w:pPr>
      <w:r w:rsidRPr="0058552D">
        <w:rPr>
          <w:rFonts w:ascii="Poppins" w:hAnsi="Poppins" w:cs="Poppins"/>
        </w:rPr>
        <w:t>Damage to the environment</w:t>
      </w:r>
    </w:p>
    <w:p w14:paraId="48C8EA5D" w14:textId="77777777" w:rsidR="00277179" w:rsidRPr="0058552D" w:rsidRDefault="005E02DC" w:rsidP="00277179">
      <w:pPr>
        <w:pStyle w:val="ListParagraph"/>
        <w:numPr>
          <w:ilvl w:val="0"/>
          <w:numId w:val="14"/>
        </w:numPr>
        <w:jc w:val="both"/>
        <w:rPr>
          <w:rFonts w:ascii="Poppins" w:hAnsi="Poppins" w:cs="Poppins"/>
        </w:rPr>
      </w:pPr>
      <w:r w:rsidRPr="0058552D">
        <w:rPr>
          <w:rFonts w:ascii="Poppins" w:hAnsi="Poppins" w:cs="Poppins"/>
        </w:rPr>
        <w:t>A criminal offence</w:t>
      </w:r>
    </w:p>
    <w:p w14:paraId="48C8EA5E" w14:textId="2AC73389" w:rsidR="00277179" w:rsidRPr="0058552D" w:rsidRDefault="005E02DC" w:rsidP="00277179">
      <w:pPr>
        <w:pStyle w:val="ListParagraph"/>
        <w:numPr>
          <w:ilvl w:val="0"/>
          <w:numId w:val="14"/>
        </w:numPr>
        <w:jc w:val="both"/>
        <w:rPr>
          <w:rFonts w:ascii="Poppins" w:hAnsi="Poppins" w:cs="Poppins"/>
        </w:rPr>
      </w:pPr>
      <w:r w:rsidRPr="0058552D">
        <w:rPr>
          <w:rFonts w:ascii="Poppins" w:hAnsi="Poppins" w:cs="Poppins"/>
        </w:rPr>
        <w:t>Fraud, corruption, or dishonesty</w:t>
      </w:r>
    </w:p>
    <w:p w14:paraId="48C8EA5F" w14:textId="77777777" w:rsidR="00277179" w:rsidRPr="0058552D" w:rsidRDefault="005E02DC" w:rsidP="00277179">
      <w:pPr>
        <w:pStyle w:val="ListParagraph"/>
        <w:numPr>
          <w:ilvl w:val="0"/>
          <w:numId w:val="14"/>
        </w:numPr>
        <w:jc w:val="both"/>
        <w:rPr>
          <w:rFonts w:ascii="Poppins" w:hAnsi="Poppins" w:cs="Poppins"/>
        </w:rPr>
      </w:pPr>
      <w:r w:rsidRPr="0058552D">
        <w:rPr>
          <w:rFonts w:ascii="Poppins" w:hAnsi="Poppins" w:cs="Poppins"/>
        </w:rPr>
        <w:t>Financial maladministration</w:t>
      </w:r>
    </w:p>
    <w:p w14:paraId="48C8EA60" w14:textId="77777777" w:rsidR="00277179" w:rsidRPr="0058552D" w:rsidRDefault="005E02DC" w:rsidP="00277179">
      <w:pPr>
        <w:pStyle w:val="ListParagraph"/>
        <w:numPr>
          <w:ilvl w:val="0"/>
          <w:numId w:val="14"/>
        </w:numPr>
        <w:jc w:val="both"/>
        <w:rPr>
          <w:rFonts w:ascii="Poppins" w:hAnsi="Poppins" w:cs="Poppins"/>
        </w:rPr>
      </w:pPr>
      <w:r w:rsidRPr="0058552D">
        <w:rPr>
          <w:rFonts w:ascii="Poppins" w:hAnsi="Poppins" w:cs="Poppins"/>
        </w:rPr>
        <w:t>Breaches of law or any statutory code of practice</w:t>
      </w:r>
    </w:p>
    <w:p w14:paraId="48C8EA61" w14:textId="77777777" w:rsidR="00277179" w:rsidRPr="0058552D" w:rsidRDefault="005E02DC" w:rsidP="00277179">
      <w:pPr>
        <w:pStyle w:val="ListParagraph"/>
        <w:numPr>
          <w:ilvl w:val="0"/>
          <w:numId w:val="14"/>
        </w:numPr>
        <w:jc w:val="both"/>
        <w:rPr>
          <w:rFonts w:ascii="Poppins" w:hAnsi="Poppins" w:cs="Poppins"/>
        </w:rPr>
      </w:pPr>
      <w:r w:rsidRPr="0058552D">
        <w:rPr>
          <w:rFonts w:ascii="Poppins" w:hAnsi="Poppins" w:cs="Poppins"/>
        </w:rPr>
        <w:t>Any attempt to cover up information relating to any of the above</w:t>
      </w:r>
    </w:p>
    <w:p w14:paraId="48C8EA62" w14:textId="77777777" w:rsidR="00277179" w:rsidRPr="0058552D" w:rsidRDefault="00597B82" w:rsidP="00277179">
      <w:pPr>
        <w:jc w:val="both"/>
        <w:rPr>
          <w:rFonts w:ascii="Poppins" w:hAnsi="Poppins" w:cs="Poppins"/>
        </w:rPr>
      </w:pPr>
    </w:p>
    <w:p w14:paraId="48C8EA63" w14:textId="77777777" w:rsidR="00277179" w:rsidRPr="0058552D" w:rsidRDefault="005E02DC" w:rsidP="00277179">
      <w:pPr>
        <w:jc w:val="both"/>
        <w:rPr>
          <w:rFonts w:ascii="Poppins" w:hAnsi="Poppins" w:cs="Poppins"/>
          <w:b/>
        </w:rPr>
      </w:pPr>
      <w:r w:rsidRPr="0058552D">
        <w:rPr>
          <w:rFonts w:ascii="Poppins" w:hAnsi="Poppins" w:cs="Poppins"/>
          <w:b/>
        </w:rPr>
        <w:t>8.</w:t>
      </w:r>
      <w:r>
        <w:rPr>
          <w:rFonts w:ascii="Poppins" w:hAnsi="Poppins" w:cs="Poppins"/>
          <w:b/>
        </w:rPr>
        <w:tab/>
        <w:t>Responsibilities</w:t>
      </w:r>
    </w:p>
    <w:p w14:paraId="48C8EA64" w14:textId="77777777" w:rsidR="00277179" w:rsidRPr="0058552D" w:rsidRDefault="005E02DC" w:rsidP="00277179">
      <w:pPr>
        <w:jc w:val="both"/>
        <w:rPr>
          <w:rFonts w:ascii="Poppins" w:hAnsi="Poppins" w:cs="Poppins"/>
        </w:rPr>
      </w:pPr>
      <w:r w:rsidRPr="0058552D">
        <w:rPr>
          <w:rFonts w:ascii="Poppins" w:hAnsi="Poppins" w:cs="Poppins"/>
        </w:rPr>
        <w:t>8.1</w:t>
      </w:r>
      <w:r>
        <w:rPr>
          <w:rFonts w:ascii="Poppins" w:hAnsi="Poppins" w:cs="Poppins"/>
        </w:rPr>
        <w:tab/>
        <w:t>Shetland Women’s Aid is responsible for:</w:t>
      </w:r>
    </w:p>
    <w:p w14:paraId="48C8EA65" w14:textId="77777777" w:rsidR="00277179" w:rsidRPr="0058552D" w:rsidRDefault="005E02DC" w:rsidP="00277179">
      <w:pPr>
        <w:pStyle w:val="ListParagraph"/>
        <w:numPr>
          <w:ilvl w:val="0"/>
          <w:numId w:val="15"/>
        </w:numPr>
        <w:jc w:val="both"/>
        <w:rPr>
          <w:rFonts w:ascii="Poppins" w:hAnsi="Poppins" w:cs="Poppins"/>
        </w:rPr>
      </w:pPr>
      <w:r w:rsidRPr="0058552D">
        <w:rPr>
          <w:rFonts w:ascii="Poppins" w:hAnsi="Poppins" w:cs="Poppins"/>
        </w:rPr>
        <w:lastRenderedPageBreak/>
        <w:t xml:space="preserve">Ensuring that all employees are aware of the Whistle Blowing Policy and Procedure </w:t>
      </w:r>
    </w:p>
    <w:p w14:paraId="48C8EA66" w14:textId="77777777" w:rsidR="00277179" w:rsidRPr="0058552D" w:rsidRDefault="005E02DC" w:rsidP="00277179">
      <w:pPr>
        <w:pStyle w:val="ListParagraph"/>
        <w:numPr>
          <w:ilvl w:val="0"/>
          <w:numId w:val="15"/>
        </w:numPr>
        <w:jc w:val="both"/>
        <w:rPr>
          <w:rFonts w:ascii="Poppins" w:hAnsi="Poppins" w:cs="Poppins"/>
        </w:rPr>
      </w:pPr>
      <w:r w:rsidRPr="0058552D">
        <w:rPr>
          <w:rFonts w:ascii="Poppins" w:hAnsi="Poppins" w:cs="Poppins"/>
        </w:rPr>
        <w:t>Managing reported concerns within the agreed procedures and timescales</w:t>
      </w:r>
    </w:p>
    <w:p w14:paraId="48C8EA67" w14:textId="77777777" w:rsidR="00277179" w:rsidRPr="0058552D" w:rsidRDefault="005E02DC" w:rsidP="00277179">
      <w:pPr>
        <w:pStyle w:val="ListParagraph"/>
        <w:numPr>
          <w:ilvl w:val="0"/>
          <w:numId w:val="15"/>
        </w:numPr>
        <w:jc w:val="both"/>
        <w:rPr>
          <w:rFonts w:ascii="Poppins" w:hAnsi="Poppins" w:cs="Poppins"/>
        </w:rPr>
      </w:pPr>
      <w:r w:rsidRPr="0058552D">
        <w:rPr>
          <w:rFonts w:ascii="Poppins" w:hAnsi="Poppins" w:cs="Poppins"/>
        </w:rPr>
        <w:t xml:space="preserve">Seeking advice from relevant professionals where appropriate </w:t>
      </w:r>
    </w:p>
    <w:p w14:paraId="48C8EA68" w14:textId="77777777" w:rsidR="00277179" w:rsidRPr="0058552D" w:rsidRDefault="005E02DC" w:rsidP="00277179">
      <w:pPr>
        <w:pStyle w:val="ListParagraph"/>
        <w:numPr>
          <w:ilvl w:val="0"/>
          <w:numId w:val="15"/>
        </w:numPr>
        <w:jc w:val="both"/>
        <w:rPr>
          <w:rFonts w:ascii="Poppins" w:hAnsi="Poppins" w:cs="Poppins"/>
        </w:rPr>
      </w:pPr>
      <w:r w:rsidRPr="0058552D">
        <w:rPr>
          <w:rFonts w:ascii="Poppins" w:hAnsi="Poppins" w:cs="Poppins"/>
        </w:rPr>
        <w:t>Recording concerns and actions taken to address the concern</w:t>
      </w:r>
    </w:p>
    <w:p w14:paraId="48C8EA69" w14:textId="77777777" w:rsidR="00277179" w:rsidRPr="0058552D" w:rsidRDefault="005E02DC" w:rsidP="00277179">
      <w:pPr>
        <w:pStyle w:val="ListParagraph"/>
        <w:numPr>
          <w:ilvl w:val="0"/>
          <w:numId w:val="15"/>
        </w:numPr>
        <w:jc w:val="both"/>
        <w:rPr>
          <w:rFonts w:ascii="Poppins" w:hAnsi="Poppins" w:cs="Poppins"/>
        </w:rPr>
      </w:pPr>
      <w:r w:rsidRPr="0058552D">
        <w:rPr>
          <w:rFonts w:ascii="Poppins" w:hAnsi="Poppins" w:cs="Poppins"/>
        </w:rPr>
        <w:t>Reporting malpractice to the police or relevant regulatory bodies where appropriate</w:t>
      </w:r>
    </w:p>
    <w:p w14:paraId="48C8EA6A" w14:textId="77777777" w:rsidR="00277179" w:rsidRPr="0058552D" w:rsidRDefault="005E02DC" w:rsidP="00277179">
      <w:pPr>
        <w:jc w:val="both"/>
        <w:rPr>
          <w:rFonts w:ascii="Poppins" w:hAnsi="Poppins" w:cs="Poppins"/>
        </w:rPr>
      </w:pPr>
      <w:r w:rsidRPr="0058552D">
        <w:rPr>
          <w:rFonts w:ascii="Poppins" w:hAnsi="Poppins" w:cs="Poppins"/>
        </w:rPr>
        <w:t>8.2</w:t>
      </w:r>
      <w:r>
        <w:rPr>
          <w:rFonts w:ascii="Poppins" w:hAnsi="Poppins" w:cs="Poppins"/>
        </w:rPr>
        <w:tab/>
        <w:t>Employees’ responsibilities</w:t>
      </w:r>
    </w:p>
    <w:p w14:paraId="48C8EA6B" w14:textId="77777777" w:rsidR="00277179" w:rsidRPr="0058552D" w:rsidRDefault="005E02DC" w:rsidP="00277179">
      <w:pPr>
        <w:jc w:val="both"/>
        <w:rPr>
          <w:rFonts w:ascii="Poppins" w:hAnsi="Poppins" w:cs="Poppins"/>
        </w:rPr>
      </w:pPr>
      <w:r w:rsidRPr="0058552D">
        <w:rPr>
          <w:rFonts w:ascii="Poppins" w:hAnsi="Poppins" w:cs="Poppins"/>
        </w:rPr>
        <w:t>Employees have a responsibility to ensure that they are familiar with and comply with the terms of this policy. Employees have a responsibility to report genuine concerns of malpractice.</w:t>
      </w:r>
    </w:p>
    <w:p w14:paraId="48C8EA6C" w14:textId="77777777" w:rsidR="00277179" w:rsidRPr="0058552D" w:rsidRDefault="00597B82" w:rsidP="00277179">
      <w:pPr>
        <w:jc w:val="both"/>
        <w:rPr>
          <w:rFonts w:ascii="Poppins" w:hAnsi="Poppins" w:cs="Poppins"/>
        </w:rPr>
      </w:pPr>
    </w:p>
    <w:p w14:paraId="48C8EA6D" w14:textId="77777777" w:rsidR="00277179" w:rsidRPr="0058552D" w:rsidRDefault="005E02DC" w:rsidP="00277179">
      <w:pPr>
        <w:jc w:val="both"/>
        <w:rPr>
          <w:rFonts w:ascii="Poppins" w:hAnsi="Poppins" w:cs="Poppins"/>
          <w:b/>
        </w:rPr>
      </w:pPr>
      <w:r w:rsidRPr="0058552D">
        <w:rPr>
          <w:rFonts w:ascii="Poppins" w:hAnsi="Poppins" w:cs="Poppins"/>
          <w:b/>
        </w:rPr>
        <w:t xml:space="preserve">9.  </w:t>
      </w:r>
      <w:r>
        <w:rPr>
          <w:rFonts w:ascii="Poppins" w:hAnsi="Poppins" w:cs="Poppins"/>
          <w:b/>
        </w:rPr>
        <w:tab/>
        <w:t>Protection from harassment or victimisation</w:t>
      </w:r>
    </w:p>
    <w:p w14:paraId="48C8EA6E" w14:textId="77777777" w:rsidR="00277179" w:rsidRPr="0058552D" w:rsidRDefault="005E02DC" w:rsidP="00277179">
      <w:pPr>
        <w:jc w:val="both"/>
        <w:rPr>
          <w:rFonts w:ascii="Poppins" w:hAnsi="Poppins" w:cs="Poppins"/>
        </w:rPr>
      </w:pPr>
      <w:r w:rsidRPr="0058552D">
        <w:rPr>
          <w:rFonts w:ascii="Poppins" w:hAnsi="Poppins" w:cs="Poppins"/>
        </w:rPr>
        <w:t>Shetland Women’s Aid is committed to ensuring that a worker can report genuine concerns without fear of reprisal or harassment.  Shetland Women’s Aid will treat any victimisation or harassment of a worker who has reported a genuine concern of malpractice as a disciplinary action.</w:t>
      </w:r>
    </w:p>
    <w:p w14:paraId="48C8EA6F" w14:textId="77777777" w:rsidR="002454F9" w:rsidRPr="0058552D" w:rsidRDefault="00597B82" w:rsidP="00277179">
      <w:pPr>
        <w:jc w:val="both"/>
        <w:rPr>
          <w:rFonts w:ascii="Poppins" w:hAnsi="Poppins" w:cs="Poppins"/>
          <w:b/>
        </w:rPr>
      </w:pPr>
    </w:p>
    <w:p w14:paraId="48C8EA70" w14:textId="77777777" w:rsidR="00277179" w:rsidRPr="0058552D" w:rsidRDefault="005E02DC" w:rsidP="00277179">
      <w:pPr>
        <w:jc w:val="both"/>
        <w:rPr>
          <w:rFonts w:ascii="Poppins" w:hAnsi="Poppins" w:cs="Poppins"/>
          <w:b/>
        </w:rPr>
      </w:pPr>
      <w:r w:rsidRPr="0058552D">
        <w:rPr>
          <w:rFonts w:ascii="Poppins" w:hAnsi="Poppins" w:cs="Poppins"/>
          <w:b/>
        </w:rPr>
        <w:t xml:space="preserve">10.  </w:t>
      </w:r>
      <w:r>
        <w:rPr>
          <w:rFonts w:ascii="Poppins" w:hAnsi="Poppins" w:cs="Poppins"/>
          <w:b/>
        </w:rPr>
        <w:tab/>
        <w:t>Confidentiality</w:t>
      </w:r>
    </w:p>
    <w:p w14:paraId="48C8EA71" w14:textId="3E9829D8" w:rsidR="00277179" w:rsidRPr="0058552D" w:rsidRDefault="005E02DC" w:rsidP="00277179">
      <w:pPr>
        <w:jc w:val="both"/>
        <w:rPr>
          <w:rFonts w:ascii="Poppins" w:hAnsi="Poppins" w:cs="Poppins"/>
        </w:rPr>
      </w:pPr>
      <w:r w:rsidRPr="0058552D">
        <w:rPr>
          <w:rFonts w:ascii="Poppins" w:hAnsi="Poppins" w:cs="Poppins"/>
        </w:rPr>
        <w:t>Where a worker raises a concern in confidence Shetland Women’s Aid will ensure as far as reasonably possible the confidentiality of the worker concerned.  However, it may be difficult in some circumstances to investigate a complaint fully without disclosing the source of this information.  In this case the matter will be discussed with the worker concerned first.</w:t>
      </w:r>
    </w:p>
    <w:p w14:paraId="48C8EA72" w14:textId="77777777" w:rsidR="00277179" w:rsidRPr="0058552D" w:rsidRDefault="00597B82" w:rsidP="00277179">
      <w:pPr>
        <w:jc w:val="both"/>
        <w:rPr>
          <w:rFonts w:ascii="Poppins" w:hAnsi="Poppins" w:cs="Poppins"/>
        </w:rPr>
      </w:pPr>
    </w:p>
    <w:p w14:paraId="48C8EA73" w14:textId="77777777" w:rsidR="00277179" w:rsidRPr="0058552D" w:rsidRDefault="005E02DC" w:rsidP="00277179">
      <w:pPr>
        <w:jc w:val="both"/>
        <w:rPr>
          <w:rFonts w:ascii="Poppins" w:hAnsi="Poppins" w:cs="Poppins"/>
          <w:b/>
        </w:rPr>
      </w:pPr>
      <w:r w:rsidRPr="0058552D">
        <w:rPr>
          <w:rFonts w:ascii="Poppins" w:hAnsi="Poppins" w:cs="Poppins"/>
          <w:b/>
        </w:rPr>
        <w:t>11.</w:t>
      </w:r>
      <w:r>
        <w:rPr>
          <w:rFonts w:ascii="Poppins" w:hAnsi="Poppins" w:cs="Poppins"/>
          <w:b/>
        </w:rPr>
        <w:tab/>
        <w:t>Anonymous allegations</w:t>
      </w:r>
    </w:p>
    <w:p w14:paraId="48C8EA74" w14:textId="11697319" w:rsidR="00277179" w:rsidRPr="0058552D" w:rsidRDefault="005E02DC" w:rsidP="00277179">
      <w:pPr>
        <w:jc w:val="both"/>
        <w:rPr>
          <w:rFonts w:ascii="Poppins" w:hAnsi="Poppins" w:cs="Poppins"/>
        </w:rPr>
      </w:pPr>
      <w:r w:rsidRPr="0058552D">
        <w:rPr>
          <w:rFonts w:ascii="Poppins" w:hAnsi="Poppins" w:cs="Poppins"/>
        </w:rPr>
        <w:t>Shetland Women’s Aid encourages workers to put their name to a complaint of malpractice. Shetland Women’s Aid will consider anonymous complaints of malpractice at their discretion, considering the seriousness of the issue, the credibility of the complaint, the ability to substantiate the allegation.</w:t>
      </w:r>
    </w:p>
    <w:p w14:paraId="48C8EA75" w14:textId="77777777" w:rsidR="00277179" w:rsidRPr="0058552D" w:rsidRDefault="00597B82" w:rsidP="00277179">
      <w:pPr>
        <w:jc w:val="both"/>
        <w:rPr>
          <w:rFonts w:ascii="Poppins" w:hAnsi="Poppins" w:cs="Poppins"/>
        </w:rPr>
      </w:pPr>
    </w:p>
    <w:p w14:paraId="48C8EA76" w14:textId="77777777" w:rsidR="00277179" w:rsidRPr="0058552D" w:rsidRDefault="005E02DC" w:rsidP="00277179">
      <w:pPr>
        <w:jc w:val="both"/>
        <w:rPr>
          <w:rFonts w:ascii="Poppins" w:hAnsi="Poppins" w:cs="Poppins"/>
          <w:b/>
        </w:rPr>
      </w:pPr>
      <w:r w:rsidRPr="0058552D">
        <w:rPr>
          <w:rFonts w:ascii="Poppins" w:hAnsi="Poppins" w:cs="Poppins"/>
          <w:b/>
        </w:rPr>
        <w:t>12.</w:t>
      </w:r>
      <w:r>
        <w:rPr>
          <w:rFonts w:ascii="Poppins" w:hAnsi="Poppins" w:cs="Poppins"/>
          <w:b/>
        </w:rPr>
        <w:tab/>
        <w:t>Untrue allegations</w:t>
      </w:r>
    </w:p>
    <w:p w14:paraId="48C8EA77" w14:textId="10CBB20F" w:rsidR="00277179" w:rsidRPr="0058552D" w:rsidRDefault="005E02DC" w:rsidP="00277179">
      <w:pPr>
        <w:jc w:val="both"/>
        <w:rPr>
          <w:rFonts w:ascii="Poppins" w:hAnsi="Poppins" w:cs="Poppins"/>
        </w:rPr>
      </w:pPr>
      <w:r w:rsidRPr="0058552D">
        <w:rPr>
          <w:rFonts w:ascii="Poppins" w:hAnsi="Poppins" w:cs="Poppins"/>
        </w:rPr>
        <w:t xml:space="preserve">Shetland Women’s Aid wishes to actively encourage workers to raise concerns of malpractice within the organisation.  Where a worker raises such a concern in good faith which is subsequently found to be mistaken, no action will be taken against the worker. However, any false or malicious allegations will be taken seriously and any worker responsible for such allegations will be subject to disciplinary action. </w:t>
      </w:r>
    </w:p>
    <w:p w14:paraId="48C8EA78" w14:textId="77777777" w:rsidR="00277179" w:rsidRPr="0058552D" w:rsidRDefault="00597B82" w:rsidP="00277179">
      <w:pPr>
        <w:jc w:val="both"/>
        <w:rPr>
          <w:rFonts w:ascii="Poppins" w:hAnsi="Poppins" w:cs="Poppins"/>
        </w:rPr>
      </w:pPr>
    </w:p>
    <w:p w14:paraId="48C8EA79" w14:textId="77777777" w:rsidR="00277179" w:rsidRPr="0058552D" w:rsidRDefault="005E02DC" w:rsidP="00277179">
      <w:pPr>
        <w:jc w:val="both"/>
        <w:rPr>
          <w:rFonts w:ascii="Poppins" w:hAnsi="Poppins" w:cs="Poppins"/>
          <w:b/>
        </w:rPr>
      </w:pPr>
      <w:r w:rsidRPr="0058552D">
        <w:rPr>
          <w:rFonts w:ascii="Poppins" w:hAnsi="Poppins" w:cs="Poppins"/>
          <w:b/>
        </w:rPr>
        <w:t>13.</w:t>
      </w:r>
      <w:r>
        <w:rPr>
          <w:rFonts w:ascii="Poppins" w:hAnsi="Poppins" w:cs="Poppins"/>
          <w:b/>
        </w:rPr>
        <w:tab/>
        <w:t>Reporting malpractice externally</w:t>
      </w:r>
    </w:p>
    <w:p w14:paraId="48C8EA7A" w14:textId="7EE279B9" w:rsidR="00277179" w:rsidRPr="0058552D" w:rsidRDefault="005E02DC" w:rsidP="00277179">
      <w:pPr>
        <w:jc w:val="both"/>
        <w:rPr>
          <w:rFonts w:ascii="Poppins" w:hAnsi="Poppins" w:cs="Poppins"/>
        </w:rPr>
      </w:pPr>
      <w:r w:rsidRPr="0058552D">
        <w:rPr>
          <w:rFonts w:ascii="Poppins" w:hAnsi="Poppins" w:cs="Poppins"/>
        </w:rPr>
        <w:t>Workers are encouraged to use the internal Whistle Blowing procedure as the first means of raising a concern.  If you are dissatisfied with the response, you receive you can raise a genuine concern of malpractice externally. In certain exceptional circumstances it may be appropriate to use the internal procedure, for example where the concern requires immediate reporting to the police or a regulatory body.</w:t>
      </w:r>
    </w:p>
    <w:p w14:paraId="48C8EA7B" w14:textId="77777777" w:rsidR="00277179" w:rsidRPr="0058552D" w:rsidRDefault="00597B82" w:rsidP="00277179">
      <w:pPr>
        <w:jc w:val="both"/>
        <w:rPr>
          <w:rFonts w:ascii="Poppins" w:hAnsi="Poppins" w:cs="Poppins"/>
        </w:rPr>
      </w:pPr>
    </w:p>
    <w:p w14:paraId="48C8EA7C" w14:textId="77777777" w:rsidR="00277179" w:rsidRPr="0058552D" w:rsidRDefault="005E02DC" w:rsidP="00277179">
      <w:pPr>
        <w:jc w:val="both"/>
        <w:rPr>
          <w:rFonts w:ascii="Poppins" w:hAnsi="Poppins" w:cs="Poppins"/>
          <w:b/>
        </w:rPr>
      </w:pPr>
      <w:r w:rsidRPr="0058552D">
        <w:rPr>
          <w:rFonts w:ascii="Poppins" w:hAnsi="Poppins" w:cs="Poppins"/>
          <w:b/>
        </w:rPr>
        <w:t>14.</w:t>
      </w:r>
      <w:r>
        <w:rPr>
          <w:rFonts w:ascii="Poppins" w:hAnsi="Poppins" w:cs="Poppins"/>
          <w:b/>
        </w:rPr>
        <w:tab/>
        <w:t>Information and Training</w:t>
      </w:r>
      <w:r w:rsidRPr="0058552D">
        <w:rPr>
          <w:rFonts w:ascii="Poppins" w:hAnsi="Poppins" w:cs="Poppins"/>
          <w:b/>
        </w:rPr>
        <w:tab/>
      </w:r>
    </w:p>
    <w:p w14:paraId="48C8EA7D" w14:textId="77777777" w:rsidR="00277179" w:rsidRPr="0058552D" w:rsidRDefault="005E02DC" w:rsidP="00277179">
      <w:pPr>
        <w:jc w:val="both"/>
        <w:rPr>
          <w:rFonts w:ascii="Poppins" w:hAnsi="Poppins" w:cs="Poppins"/>
        </w:rPr>
      </w:pPr>
      <w:r w:rsidRPr="0058552D">
        <w:rPr>
          <w:rFonts w:ascii="Poppins" w:hAnsi="Poppins" w:cs="Poppins"/>
        </w:rPr>
        <w:t xml:space="preserve">Shetland Women’s Aid will </w:t>
      </w:r>
    </w:p>
    <w:p w14:paraId="48C8EA7E" w14:textId="77777777" w:rsidR="00277179" w:rsidRPr="0058552D" w:rsidRDefault="005E02DC" w:rsidP="00277179">
      <w:pPr>
        <w:pStyle w:val="ListParagraph"/>
        <w:numPr>
          <w:ilvl w:val="0"/>
          <w:numId w:val="16"/>
        </w:numPr>
        <w:jc w:val="both"/>
        <w:rPr>
          <w:rFonts w:ascii="Poppins" w:hAnsi="Poppins" w:cs="Poppins"/>
          <w:i/>
        </w:rPr>
      </w:pPr>
      <w:r w:rsidRPr="0058552D">
        <w:rPr>
          <w:rFonts w:ascii="Poppins" w:hAnsi="Poppins" w:cs="Poppins"/>
        </w:rPr>
        <w:t xml:space="preserve">Ensure all employees have access to a copy of the Whistle Blowing Policy and procedure </w:t>
      </w:r>
    </w:p>
    <w:p w14:paraId="48C8EA7F" w14:textId="77777777" w:rsidR="00277179" w:rsidRPr="0058552D" w:rsidRDefault="005E02DC" w:rsidP="00277179">
      <w:pPr>
        <w:pStyle w:val="ListParagraph"/>
        <w:numPr>
          <w:ilvl w:val="0"/>
          <w:numId w:val="16"/>
        </w:numPr>
        <w:jc w:val="both"/>
        <w:rPr>
          <w:rFonts w:ascii="Poppins" w:hAnsi="Poppins" w:cs="Poppins"/>
        </w:rPr>
      </w:pPr>
      <w:r w:rsidRPr="0058552D">
        <w:rPr>
          <w:rFonts w:ascii="Poppins" w:hAnsi="Poppins" w:cs="Poppins"/>
        </w:rPr>
        <w:t>Ensure all members of staff understand the policy and procedure</w:t>
      </w:r>
    </w:p>
    <w:p w14:paraId="48C8EA80" w14:textId="77777777" w:rsidR="00277179" w:rsidRPr="0058552D" w:rsidRDefault="005E02DC" w:rsidP="00277179">
      <w:pPr>
        <w:pStyle w:val="ListParagraph"/>
        <w:numPr>
          <w:ilvl w:val="0"/>
          <w:numId w:val="16"/>
        </w:numPr>
        <w:jc w:val="both"/>
        <w:rPr>
          <w:rFonts w:ascii="Poppins" w:hAnsi="Poppins" w:cs="Poppins"/>
        </w:rPr>
      </w:pPr>
      <w:r w:rsidRPr="0058552D">
        <w:rPr>
          <w:rFonts w:ascii="Poppins" w:hAnsi="Poppins" w:cs="Poppins"/>
        </w:rPr>
        <w:t>Identify any training requirements for workers required to manage the Whistle Blowing policy and procedures</w:t>
      </w:r>
    </w:p>
    <w:p w14:paraId="48C8EA81" w14:textId="77777777" w:rsidR="00277179" w:rsidRPr="0058552D" w:rsidRDefault="00597B82" w:rsidP="00277179">
      <w:pPr>
        <w:jc w:val="both"/>
        <w:rPr>
          <w:rFonts w:ascii="Poppins" w:hAnsi="Poppins" w:cs="Poppins"/>
        </w:rPr>
      </w:pPr>
    </w:p>
    <w:p w14:paraId="48C8EA82" w14:textId="77777777" w:rsidR="00277179" w:rsidRPr="0058552D" w:rsidRDefault="005E02DC" w:rsidP="00277179">
      <w:pPr>
        <w:jc w:val="both"/>
        <w:rPr>
          <w:rFonts w:ascii="Poppins" w:hAnsi="Poppins" w:cs="Poppins"/>
          <w:b/>
        </w:rPr>
      </w:pPr>
      <w:r w:rsidRPr="0058552D">
        <w:rPr>
          <w:rFonts w:ascii="Poppins" w:hAnsi="Poppins" w:cs="Poppins"/>
          <w:b/>
        </w:rPr>
        <w:t>15.  Monitoring and Review</w:t>
      </w:r>
    </w:p>
    <w:p w14:paraId="48C8EA83" w14:textId="052A87A3" w:rsidR="00277179" w:rsidRPr="0058552D" w:rsidRDefault="005E02DC" w:rsidP="00277179">
      <w:pPr>
        <w:jc w:val="both"/>
        <w:rPr>
          <w:rFonts w:ascii="Poppins" w:hAnsi="Poppins" w:cs="Poppins"/>
        </w:rPr>
      </w:pPr>
      <w:r w:rsidRPr="0058552D">
        <w:rPr>
          <w:rFonts w:ascii="Poppins" w:hAnsi="Poppins" w:cs="Poppins"/>
        </w:rPr>
        <w:t xml:space="preserve">Shetland Women’s Aid will monitor and review this policy every three years and when there are relevant changes in legislation, regulation, or any other appropriate circumstances.  </w:t>
      </w:r>
    </w:p>
    <w:p w14:paraId="48C8EA84" w14:textId="77777777" w:rsidR="00277179" w:rsidRPr="0058552D" w:rsidRDefault="005E02DC" w:rsidP="00E25D89">
      <w:pPr>
        <w:jc w:val="center"/>
        <w:rPr>
          <w:rFonts w:ascii="Poppins" w:hAnsi="Poppins" w:cs="Poppins"/>
          <w:sz w:val="28"/>
          <w:szCs w:val="28"/>
        </w:rPr>
      </w:pPr>
      <w:r>
        <w:rPr>
          <w:rFonts w:ascii="Poppins" w:hAnsi="Poppins" w:cs="Poppins"/>
        </w:rPr>
        <w:br w:type="page"/>
      </w:r>
      <w:r w:rsidRPr="0058552D">
        <w:rPr>
          <w:rFonts w:ascii="Poppins" w:hAnsi="Poppins" w:cs="Poppins"/>
          <w:b/>
          <w:sz w:val="28"/>
          <w:szCs w:val="28"/>
        </w:rPr>
        <w:lastRenderedPageBreak/>
        <w:t>SHETLAND WOMEN’S AID WHISTLE BLOWING PROCEDURE</w:t>
      </w:r>
    </w:p>
    <w:p w14:paraId="48C8EA85" w14:textId="77777777" w:rsidR="001426FC" w:rsidRPr="0058552D" w:rsidRDefault="00597B82" w:rsidP="00277179">
      <w:pPr>
        <w:jc w:val="both"/>
        <w:rPr>
          <w:rFonts w:ascii="Poppins" w:hAnsi="Poppins" w:cs="Poppins"/>
          <w:b/>
          <w:color w:val="333333"/>
        </w:rPr>
      </w:pPr>
    </w:p>
    <w:p w14:paraId="48C8EA86" w14:textId="77777777" w:rsidR="00277179" w:rsidRPr="0058552D" w:rsidRDefault="005E02DC" w:rsidP="00277179">
      <w:pPr>
        <w:jc w:val="both"/>
        <w:rPr>
          <w:rFonts w:ascii="Poppins" w:hAnsi="Poppins" w:cs="Poppins"/>
          <w:b/>
        </w:rPr>
      </w:pPr>
      <w:r w:rsidRPr="0058552D">
        <w:rPr>
          <w:rFonts w:ascii="Poppins" w:hAnsi="Poppins" w:cs="Poppins"/>
          <w:b/>
        </w:rPr>
        <w:t>1.</w:t>
      </w:r>
      <w:r>
        <w:rPr>
          <w:rFonts w:ascii="Poppins" w:hAnsi="Poppins" w:cs="Poppins"/>
          <w:b/>
        </w:rPr>
        <w:tab/>
        <w:t xml:space="preserve">How to report a concern </w:t>
      </w:r>
    </w:p>
    <w:p w14:paraId="48C8EA87" w14:textId="3761BFD6" w:rsidR="00277179" w:rsidRPr="0058552D" w:rsidRDefault="005E02DC" w:rsidP="00277179">
      <w:pPr>
        <w:jc w:val="both"/>
        <w:rPr>
          <w:rFonts w:ascii="Poppins" w:hAnsi="Poppins" w:cs="Poppins"/>
        </w:rPr>
      </w:pPr>
      <w:r w:rsidRPr="0058552D">
        <w:rPr>
          <w:rFonts w:ascii="Poppins" w:hAnsi="Poppins" w:cs="Poppins"/>
        </w:rPr>
        <w:t>1.1</w:t>
      </w:r>
      <w:r>
        <w:rPr>
          <w:rFonts w:ascii="Poppins" w:hAnsi="Poppins" w:cs="Poppins"/>
        </w:rPr>
        <w:tab/>
        <w:t xml:space="preserve">If a worker has a genuine concern about </w:t>
      </w:r>
      <w:r w:rsidRPr="0058552D">
        <w:rPr>
          <w:rFonts w:ascii="Poppins" w:hAnsi="Poppins" w:cs="Poppins"/>
        </w:rPr>
        <w:t xml:space="preserve">potential wrongdoing, they should in the first instance raise this issue with their line manager, who in turn can support the member of staff to raise the issue with the Service Manager.  This in turn could be raised with the Chair of the Board if the situation could not be resolved within the staff group, or if the Service Manger is involved in the malpractice, the line manager can support the member of staff to report to the chair of the Board.  The Chair of the Board would then discuss the matter with the Service Manager's support and supervision lead. </w:t>
      </w:r>
    </w:p>
    <w:p w14:paraId="48C8EA88" w14:textId="12ED046A" w:rsidR="00277179" w:rsidRPr="0058552D" w:rsidRDefault="005E02DC" w:rsidP="00277179">
      <w:pPr>
        <w:jc w:val="both"/>
        <w:rPr>
          <w:rFonts w:ascii="Poppins" w:hAnsi="Poppins" w:cs="Poppins"/>
          <w:color w:val="000000"/>
        </w:rPr>
      </w:pPr>
      <w:r w:rsidRPr="0058552D">
        <w:rPr>
          <w:rFonts w:ascii="Poppins" w:hAnsi="Poppins" w:cs="Poppins"/>
        </w:rPr>
        <w:t>1.2</w:t>
      </w:r>
      <w:r>
        <w:rPr>
          <w:rFonts w:ascii="Poppins" w:hAnsi="Poppins" w:cs="Poppins"/>
        </w:rPr>
        <w:tab/>
        <w:t xml:space="preserve">Concerns can be made verbally or in writing.  Where possible providing </w:t>
      </w:r>
      <w:r w:rsidRPr="0058552D">
        <w:rPr>
          <w:rFonts w:ascii="Poppins" w:hAnsi="Poppins" w:cs="Poppins"/>
          <w:color w:val="000000"/>
        </w:rPr>
        <w:t xml:space="preserve">information to support the allegation e.g., dates, context, reasons why they are concerned. </w:t>
      </w:r>
    </w:p>
    <w:p w14:paraId="48C8EA89" w14:textId="77777777" w:rsidR="001426FC" w:rsidRPr="0058552D" w:rsidRDefault="00597B82" w:rsidP="00277179">
      <w:pPr>
        <w:jc w:val="both"/>
        <w:rPr>
          <w:rFonts w:ascii="Poppins" w:hAnsi="Poppins" w:cs="Poppins"/>
          <w:b/>
        </w:rPr>
      </w:pPr>
    </w:p>
    <w:p w14:paraId="48C8EA8A" w14:textId="77777777" w:rsidR="00277179" w:rsidRPr="0058552D" w:rsidRDefault="005E02DC" w:rsidP="00277179">
      <w:pPr>
        <w:jc w:val="both"/>
        <w:rPr>
          <w:rFonts w:ascii="Poppins" w:hAnsi="Poppins" w:cs="Poppins"/>
          <w:b/>
        </w:rPr>
      </w:pPr>
      <w:r w:rsidRPr="0058552D">
        <w:rPr>
          <w:rFonts w:ascii="Poppins" w:hAnsi="Poppins" w:cs="Poppins"/>
          <w:b/>
        </w:rPr>
        <w:t>2.</w:t>
      </w:r>
      <w:r>
        <w:rPr>
          <w:rFonts w:ascii="Poppins" w:hAnsi="Poppins" w:cs="Poppins"/>
          <w:b/>
        </w:rPr>
        <w:tab/>
        <w:t xml:space="preserve"> How Shetland Women’s Aid will respond to a reported concern</w:t>
      </w:r>
    </w:p>
    <w:p w14:paraId="48C8EA8B" w14:textId="77777777" w:rsidR="00277179" w:rsidRPr="0058552D" w:rsidRDefault="005E02DC" w:rsidP="00277179">
      <w:pPr>
        <w:jc w:val="both"/>
        <w:rPr>
          <w:rFonts w:ascii="Poppins" w:hAnsi="Poppins" w:cs="Poppins"/>
        </w:rPr>
      </w:pPr>
      <w:r w:rsidRPr="0058552D">
        <w:rPr>
          <w:rFonts w:ascii="Poppins" w:hAnsi="Poppins" w:cs="Poppins"/>
        </w:rPr>
        <w:t>2.1</w:t>
      </w:r>
      <w:r>
        <w:rPr>
          <w:rFonts w:ascii="Poppins" w:hAnsi="Poppins" w:cs="Poppins"/>
        </w:rPr>
        <w:tab/>
        <w:t xml:space="preserve">Shetland Women’s Aid will </w:t>
      </w:r>
    </w:p>
    <w:p w14:paraId="48C8EA8C" w14:textId="77777777" w:rsidR="00277179" w:rsidRPr="0058552D" w:rsidRDefault="005E02DC" w:rsidP="00481DD6">
      <w:pPr>
        <w:pStyle w:val="ListParagraph"/>
        <w:numPr>
          <w:ilvl w:val="0"/>
          <w:numId w:val="17"/>
        </w:numPr>
        <w:jc w:val="both"/>
        <w:rPr>
          <w:rFonts w:ascii="Poppins" w:hAnsi="Poppins" w:cs="Poppins"/>
        </w:rPr>
      </w:pPr>
      <w:r w:rsidRPr="0058552D">
        <w:rPr>
          <w:rFonts w:ascii="Poppins" w:hAnsi="Poppins" w:cs="Poppins"/>
        </w:rPr>
        <w:t>Respond to any concern as quickly and responsively as possible</w:t>
      </w:r>
    </w:p>
    <w:p w14:paraId="48C8EA8D" w14:textId="77777777" w:rsidR="001426FC" w:rsidRPr="0058552D" w:rsidRDefault="005E02DC" w:rsidP="001426FC">
      <w:pPr>
        <w:pStyle w:val="ListParagraph"/>
        <w:numPr>
          <w:ilvl w:val="0"/>
          <w:numId w:val="17"/>
        </w:numPr>
        <w:jc w:val="both"/>
        <w:rPr>
          <w:rFonts w:ascii="Poppins" w:hAnsi="Poppins" w:cs="Poppins"/>
        </w:rPr>
      </w:pPr>
      <w:r w:rsidRPr="0058552D">
        <w:rPr>
          <w:rFonts w:ascii="Poppins" w:hAnsi="Poppins" w:cs="Poppins"/>
        </w:rPr>
        <w:t>Investigate allegations thoroughly</w:t>
      </w:r>
    </w:p>
    <w:p w14:paraId="48C8EA8E" w14:textId="77777777" w:rsidR="00277179" w:rsidRPr="0058552D" w:rsidRDefault="005E02DC" w:rsidP="00481DD6">
      <w:pPr>
        <w:pStyle w:val="ListParagraph"/>
        <w:numPr>
          <w:ilvl w:val="0"/>
          <w:numId w:val="17"/>
        </w:numPr>
        <w:jc w:val="both"/>
        <w:rPr>
          <w:rFonts w:ascii="Poppins" w:hAnsi="Poppins" w:cs="Poppins"/>
        </w:rPr>
      </w:pPr>
      <w:r w:rsidRPr="0058552D">
        <w:rPr>
          <w:rFonts w:ascii="Poppins" w:hAnsi="Poppins" w:cs="Poppins"/>
        </w:rPr>
        <w:t>Provide support to the person who raised the concern and as far as possible safeguard their right to confidentiality</w:t>
      </w:r>
    </w:p>
    <w:p w14:paraId="48C8EA8F" w14:textId="77777777" w:rsidR="00277179" w:rsidRPr="0058552D" w:rsidRDefault="005E02DC" w:rsidP="00481DD6">
      <w:pPr>
        <w:pStyle w:val="ListParagraph"/>
        <w:numPr>
          <w:ilvl w:val="0"/>
          <w:numId w:val="17"/>
        </w:numPr>
        <w:jc w:val="both"/>
        <w:rPr>
          <w:rFonts w:ascii="Poppins" w:hAnsi="Poppins" w:cs="Poppins"/>
        </w:rPr>
      </w:pPr>
      <w:r w:rsidRPr="0058552D">
        <w:rPr>
          <w:rFonts w:ascii="Poppins" w:hAnsi="Poppins" w:cs="Poppins"/>
        </w:rPr>
        <w:t>Act in the public interest</w:t>
      </w:r>
    </w:p>
    <w:p w14:paraId="48C8EA90" w14:textId="77777777" w:rsidR="00B46719" w:rsidRPr="0058552D" w:rsidRDefault="005E02DC" w:rsidP="00277179">
      <w:pPr>
        <w:jc w:val="both"/>
        <w:rPr>
          <w:rFonts w:ascii="Poppins" w:hAnsi="Poppins" w:cs="Poppins"/>
        </w:rPr>
      </w:pPr>
      <w:r w:rsidRPr="0058552D">
        <w:rPr>
          <w:rFonts w:ascii="Poppins" w:hAnsi="Poppins" w:cs="Poppins"/>
        </w:rPr>
        <w:t>2.2     The member/s of Shetland Women’s Aid to whom the disclosure is made</w:t>
      </w:r>
      <w:r w:rsidRPr="0058552D">
        <w:rPr>
          <w:rFonts w:ascii="Poppins" w:hAnsi="Poppins" w:cs="Poppins"/>
          <w:i/>
        </w:rPr>
        <w:t xml:space="preserve"> </w:t>
      </w:r>
      <w:r w:rsidRPr="0058552D">
        <w:rPr>
          <w:rFonts w:ascii="Poppins" w:hAnsi="Poppins" w:cs="Poppins"/>
        </w:rPr>
        <w:t xml:space="preserve">will take the reported concern seriously and will record the basis of the concern and decide what further actions are required.  </w:t>
      </w:r>
    </w:p>
    <w:p w14:paraId="48C8EA91" w14:textId="77777777" w:rsidR="00481DD6" w:rsidRPr="0058552D" w:rsidRDefault="005E02DC" w:rsidP="00277179">
      <w:pPr>
        <w:jc w:val="both"/>
        <w:rPr>
          <w:rFonts w:ascii="Poppins" w:hAnsi="Poppins" w:cs="Poppins"/>
        </w:rPr>
      </w:pPr>
      <w:r w:rsidRPr="0058552D">
        <w:rPr>
          <w:rFonts w:ascii="Poppins" w:hAnsi="Poppins" w:cs="Poppins"/>
        </w:rPr>
        <w:t>The person who raised the concern will be told who will be handling the matter, how they can be contacted and whether their further assistance will be needed.</w:t>
      </w:r>
    </w:p>
    <w:p w14:paraId="48C8EA92" w14:textId="77777777" w:rsidR="00277179" w:rsidRPr="0058552D" w:rsidRDefault="005E02DC" w:rsidP="00277179">
      <w:pPr>
        <w:jc w:val="both"/>
        <w:rPr>
          <w:rFonts w:ascii="Poppins" w:hAnsi="Poppins" w:cs="Poppins"/>
        </w:rPr>
      </w:pPr>
      <w:r w:rsidRPr="0058552D">
        <w:rPr>
          <w:rFonts w:ascii="Poppins" w:hAnsi="Poppins" w:cs="Poppins"/>
        </w:rPr>
        <w:t>2.3</w:t>
      </w:r>
      <w:r>
        <w:rPr>
          <w:rFonts w:ascii="Poppins" w:hAnsi="Poppins" w:cs="Poppins"/>
        </w:rPr>
        <w:tab/>
        <w:t>Concerns raised under the Whistle Blowing Policy may be:</w:t>
      </w:r>
    </w:p>
    <w:p w14:paraId="48C8EA93" w14:textId="08EC8122" w:rsidR="00277179" w:rsidRPr="0058552D" w:rsidRDefault="005E02DC" w:rsidP="00481DD6">
      <w:pPr>
        <w:pStyle w:val="ListParagraph"/>
        <w:numPr>
          <w:ilvl w:val="0"/>
          <w:numId w:val="18"/>
        </w:numPr>
        <w:jc w:val="both"/>
        <w:rPr>
          <w:rFonts w:ascii="Poppins" w:hAnsi="Poppins" w:cs="Poppins"/>
        </w:rPr>
      </w:pPr>
      <w:r w:rsidRPr="0058552D">
        <w:rPr>
          <w:rFonts w:ascii="Poppins" w:hAnsi="Poppins" w:cs="Poppins"/>
        </w:rPr>
        <w:t>Investigated by staff subgroup</w:t>
      </w:r>
    </w:p>
    <w:p w14:paraId="48C8EA94" w14:textId="77777777" w:rsidR="00277179" w:rsidRPr="0058552D" w:rsidRDefault="005E02DC" w:rsidP="00481DD6">
      <w:pPr>
        <w:pStyle w:val="ListParagraph"/>
        <w:numPr>
          <w:ilvl w:val="0"/>
          <w:numId w:val="18"/>
        </w:numPr>
        <w:jc w:val="both"/>
        <w:rPr>
          <w:rFonts w:ascii="Poppins" w:hAnsi="Poppins" w:cs="Poppins"/>
          <w:i/>
        </w:rPr>
      </w:pPr>
      <w:r w:rsidRPr="0058552D">
        <w:rPr>
          <w:rFonts w:ascii="Poppins" w:hAnsi="Poppins" w:cs="Poppins"/>
        </w:rPr>
        <w:lastRenderedPageBreak/>
        <w:t>Investigated by internal audit</w:t>
      </w:r>
    </w:p>
    <w:p w14:paraId="48C8EA95" w14:textId="77777777" w:rsidR="00277179" w:rsidRPr="0058552D" w:rsidRDefault="005E02DC" w:rsidP="00481DD6">
      <w:pPr>
        <w:pStyle w:val="ListParagraph"/>
        <w:numPr>
          <w:ilvl w:val="0"/>
          <w:numId w:val="18"/>
        </w:numPr>
        <w:jc w:val="both"/>
        <w:rPr>
          <w:rFonts w:ascii="Poppins" w:hAnsi="Poppins" w:cs="Poppins"/>
          <w:i/>
        </w:rPr>
      </w:pPr>
      <w:r w:rsidRPr="0058552D">
        <w:rPr>
          <w:rFonts w:ascii="Poppins" w:hAnsi="Poppins" w:cs="Poppins"/>
        </w:rPr>
        <w:t>Referred to the Police</w:t>
      </w:r>
    </w:p>
    <w:p w14:paraId="48C8EA96" w14:textId="77777777" w:rsidR="00815F40" w:rsidRPr="0058552D" w:rsidRDefault="005E02DC" w:rsidP="00481DD6">
      <w:pPr>
        <w:pStyle w:val="ListParagraph"/>
        <w:numPr>
          <w:ilvl w:val="0"/>
          <w:numId w:val="18"/>
        </w:numPr>
        <w:jc w:val="both"/>
        <w:rPr>
          <w:rFonts w:ascii="Poppins" w:hAnsi="Poppins" w:cs="Poppins"/>
          <w:i/>
        </w:rPr>
      </w:pPr>
      <w:r w:rsidRPr="0058552D">
        <w:rPr>
          <w:rFonts w:ascii="Poppins" w:hAnsi="Poppins" w:cs="Poppins"/>
        </w:rPr>
        <w:t>Referred to the Care Commission</w:t>
      </w:r>
    </w:p>
    <w:p w14:paraId="48C8EA97" w14:textId="77777777" w:rsidR="00277179" w:rsidRPr="0058552D" w:rsidRDefault="005E02DC" w:rsidP="00481DD6">
      <w:pPr>
        <w:pStyle w:val="ListParagraph"/>
        <w:numPr>
          <w:ilvl w:val="0"/>
          <w:numId w:val="18"/>
        </w:numPr>
        <w:jc w:val="both"/>
        <w:rPr>
          <w:rFonts w:ascii="Poppins" w:hAnsi="Poppins" w:cs="Poppins"/>
          <w:i/>
        </w:rPr>
      </w:pPr>
      <w:r w:rsidRPr="0058552D">
        <w:rPr>
          <w:rFonts w:ascii="Poppins" w:hAnsi="Poppins" w:cs="Poppins"/>
        </w:rPr>
        <w:t>Referred to another external agency</w:t>
      </w:r>
    </w:p>
    <w:p w14:paraId="48C8EA98" w14:textId="77777777" w:rsidR="00815F40" w:rsidRPr="0058552D" w:rsidRDefault="005E02DC" w:rsidP="00481DD6">
      <w:pPr>
        <w:pStyle w:val="ListParagraph"/>
        <w:numPr>
          <w:ilvl w:val="0"/>
          <w:numId w:val="18"/>
        </w:numPr>
        <w:jc w:val="both"/>
        <w:rPr>
          <w:rFonts w:ascii="Poppins" w:hAnsi="Poppins" w:cs="Poppins"/>
          <w:i/>
        </w:rPr>
      </w:pPr>
      <w:r w:rsidRPr="0058552D">
        <w:rPr>
          <w:rFonts w:ascii="Poppins" w:hAnsi="Poppins" w:cs="Poppins"/>
        </w:rPr>
        <w:t>Form the subject of an independent enquiry</w:t>
      </w:r>
    </w:p>
    <w:p w14:paraId="48C8EA99" w14:textId="77777777" w:rsidR="00277179" w:rsidRPr="0058552D" w:rsidRDefault="005E02DC" w:rsidP="00277179">
      <w:pPr>
        <w:jc w:val="both"/>
        <w:rPr>
          <w:rFonts w:ascii="Poppins" w:hAnsi="Poppins" w:cs="Poppins"/>
        </w:rPr>
      </w:pPr>
      <w:r w:rsidRPr="0058552D">
        <w:rPr>
          <w:rFonts w:ascii="Poppins" w:hAnsi="Poppins" w:cs="Poppins"/>
        </w:rPr>
        <w:t>2.4</w:t>
      </w:r>
      <w:r>
        <w:rPr>
          <w:rFonts w:ascii="Poppins" w:hAnsi="Poppins" w:cs="Poppins"/>
        </w:rPr>
        <w:tab/>
        <w:t xml:space="preserve">If concerns or allegations fall within the scope of other procedures (for example grievance or dignity at work), they will be dealt with under the appropriate procedure. </w:t>
      </w:r>
      <w:r>
        <w:rPr>
          <w:rFonts w:ascii="Poppins" w:hAnsi="Poppins" w:cs="Poppins"/>
        </w:rPr>
        <w:tab/>
        <w:t xml:space="preserve"> </w:t>
      </w:r>
    </w:p>
    <w:p w14:paraId="48C8EA9A" w14:textId="77777777" w:rsidR="00277179" w:rsidRPr="0058552D" w:rsidRDefault="005E02DC" w:rsidP="00277179">
      <w:pPr>
        <w:jc w:val="both"/>
        <w:rPr>
          <w:rFonts w:ascii="Poppins" w:hAnsi="Poppins" w:cs="Poppins"/>
        </w:rPr>
      </w:pPr>
      <w:r w:rsidRPr="0058552D">
        <w:rPr>
          <w:rFonts w:ascii="Poppins" w:hAnsi="Poppins" w:cs="Poppins"/>
        </w:rPr>
        <w:t>2.5</w:t>
      </w:r>
      <w:r w:rsidRPr="0058552D">
        <w:rPr>
          <w:rFonts w:ascii="Poppins" w:hAnsi="Poppins" w:cs="Poppins"/>
        </w:rPr>
        <w:tab/>
        <w:t>The party investigating the concern will write to the person who has raised the concern within ten working days of a concern being raised.  Their letter will:</w:t>
      </w:r>
    </w:p>
    <w:p w14:paraId="48C8EA9B" w14:textId="77777777" w:rsidR="00277179" w:rsidRPr="0058552D" w:rsidRDefault="005E02DC" w:rsidP="00815F40">
      <w:pPr>
        <w:pStyle w:val="ListParagraph"/>
        <w:numPr>
          <w:ilvl w:val="0"/>
          <w:numId w:val="19"/>
        </w:numPr>
        <w:jc w:val="both"/>
        <w:rPr>
          <w:rFonts w:ascii="Poppins" w:hAnsi="Poppins" w:cs="Poppins"/>
        </w:rPr>
      </w:pPr>
      <w:r w:rsidRPr="0058552D">
        <w:rPr>
          <w:rFonts w:ascii="Poppins" w:hAnsi="Poppins" w:cs="Poppins"/>
        </w:rPr>
        <w:t>Acknowledge that the concern has been received</w:t>
      </w:r>
    </w:p>
    <w:p w14:paraId="48C8EA9C" w14:textId="77777777" w:rsidR="00277179" w:rsidRPr="0058552D" w:rsidRDefault="005E02DC" w:rsidP="00815F40">
      <w:pPr>
        <w:pStyle w:val="ListParagraph"/>
        <w:numPr>
          <w:ilvl w:val="0"/>
          <w:numId w:val="19"/>
        </w:numPr>
        <w:jc w:val="both"/>
        <w:rPr>
          <w:rFonts w:ascii="Poppins" w:hAnsi="Poppins" w:cs="Poppins"/>
        </w:rPr>
      </w:pPr>
      <w:r w:rsidRPr="0058552D">
        <w:rPr>
          <w:rFonts w:ascii="Poppins" w:hAnsi="Poppins" w:cs="Poppins"/>
        </w:rPr>
        <w:t>Indicate how the group propose to deal with the matter</w:t>
      </w:r>
    </w:p>
    <w:p w14:paraId="48C8EA9D" w14:textId="77777777" w:rsidR="00277179" w:rsidRPr="0058552D" w:rsidRDefault="005E02DC" w:rsidP="00815F40">
      <w:pPr>
        <w:pStyle w:val="ListParagraph"/>
        <w:numPr>
          <w:ilvl w:val="0"/>
          <w:numId w:val="19"/>
        </w:numPr>
        <w:jc w:val="both"/>
        <w:rPr>
          <w:rFonts w:ascii="Poppins" w:hAnsi="Poppins" w:cs="Poppins"/>
        </w:rPr>
      </w:pPr>
      <w:r w:rsidRPr="0058552D">
        <w:rPr>
          <w:rFonts w:ascii="Poppins" w:hAnsi="Poppins" w:cs="Poppins"/>
        </w:rPr>
        <w:t xml:space="preserve">Give an estimated timescale for how long it will take and when they  </w:t>
      </w:r>
      <w:r>
        <w:t>will provide a final response</w:t>
      </w:r>
    </w:p>
    <w:p w14:paraId="48C8EA9F" w14:textId="77777777" w:rsidR="00277179" w:rsidRPr="0058552D" w:rsidRDefault="005E02DC" w:rsidP="00815F40">
      <w:pPr>
        <w:pStyle w:val="ListParagraph"/>
        <w:numPr>
          <w:ilvl w:val="0"/>
          <w:numId w:val="19"/>
        </w:numPr>
        <w:jc w:val="both"/>
        <w:rPr>
          <w:rFonts w:ascii="Poppins" w:hAnsi="Poppins" w:cs="Poppins"/>
        </w:rPr>
      </w:pPr>
      <w:r w:rsidRPr="0058552D">
        <w:rPr>
          <w:rFonts w:ascii="Poppins" w:hAnsi="Poppins" w:cs="Poppins"/>
        </w:rPr>
        <w:t>State whether further investigations will be carried out and, if not, why not</w:t>
      </w:r>
    </w:p>
    <w:p w14:paraId="48C8EAA0" w14:textId="77777777" w:rsidR="00B46719" w:rsidRPr="0058552D" w:rsidRDefault="005E02DC" w:rsidP="00277179">
      <w:pPr>
        <w:jc w:val="both"/>
        <w:rPr>
          <w:rFonts w:ascii="Poppins" w:hAnsi="Poppins" w:cs="Poppins"/>
        </w:rPr>
      </w:pPr>
      <w:r w:rsidRPr="0058552D">
        <w:rPr>
          <w:rFonts w:ascii="Poppins" w:hAnsi="Poppins" w:cs="Poppins"/>
        </w:rPr>
        <w:t>2.6</w:t>
      </w:r>
      <w:r>
        <w:rPr>
          <w:rFonts w:ascii="Poppins" w:hAnsi="Poppins" w:cs="Poppins"/>
        </w:rPr>
        <w:tab/>
        <w:t>Where it would assist in the investigation Shetland Women’s Aid may seek further information from the worker who raised the concern.</w:t>
      </w:r>
      <w:r w:rsidRPr="0058552D">
        <w:rPr>
          <w:rFonts w:ascii="Poppins" w:hAnsi="Poppins" w:cs="Poppins"/>
        </w:rPr>
        <w:t xml:space="preserve"> </w:t>
      </w:r>
    </w:p>
    <w:p w14:paraId="48C8EAA1" w14:textId="718E14DB" w:rsidR="00277179" w:rsidRPr="0058552D" w:rsidRDefault="005E02DC" w:rsidP="00277179">
      <w:pPr>
        <w:jc w:val="both"/>
        <w:rPr>
          <w:rFonts w:ascii="Poppins" w:hAnsi="Poppins" w:cs="Poppins"/>
        </w:rPr>
      </w:pPr>
      <w:r w:rsidRPr="0058552D">
        <w:rPr>
          <w:rFonts w:ascii="Poppins" w:hAnsi="Poppins" w:cs="Poppins"/>
        </w:rPr>
        <w:t xml:space="preserve">2.7 </w:t>
      </w:r>
      <w:r w:rsidRPr="0058552D">
        <w:rPr>
          <w:rFonts w:ascii="Poppins" w:hAnsi="Poppins" w:cs="Poppins"/>
        </w:rPr>
        <w:tab/>
        <w:t>The worker who reported the concern may be accompanied by an advocate or a colleague to meetings held to assist in the investigation.</w:t>
      </w:r>
    </w:p>
    <w:p w14:paraId="48C8EAA2" w14:textId="1B5D138D" w:rsidR="00277179" w:rsidRPr="0058552D" w:rsidRDefault="005E02DC" w:rsidP="00277179">
      <w:pPr>
        <w:jc w:val="both"/>
        <w:rPr>
          <w:rFonts w:ascii="Poppins" w:hAnsi="Poppins" w:cs="Poppins"/>
        </w:rPr>
      </w:pPr>
      <w:r w:rsidRPr="0058552D">
        <w:rPr>
          <w:rFonts w:ascii="Poppins" w:hAnsi="Poppins" w:cs="Poppins"/>
        </w:rPr>
        <w:t>2.8</w:t>
      </w:r>
      <w:r>
        <w:rPr>
          <w:rFonts w:ascii="Poppins" w:hAnsi="Poppins" w:cs="Poppins"/>
        </w:rPr>
        <w:tab/>
        <w:t xml:space="preserve">Shetland Women’s Aid will seek to minimise difficulties for workers who raise a concern.  For </w:t>
      </w:r>
      <w:r w:rsidRPr="0058552D">
        <w:rPr>
          <w:rFonts w:ascii="Poppins" w:hAnsi="Poppins" w:cs="Poppins"/>
        </w:rPr>
        <w:t>example, if in reporting a concern a worker is required to give evidence in criminal or disciplinary proceedings Shetland Women’s Aid will assist them to receive advice about the procedures involved.</w:t>
      </w:r>
    </w:p>
    <w:p w14:paraId="48C8EAA3" w14:textId="77777777" w:rsidR="00277179" w:rsidRPr="0058552D" w:rsidRDefault="005E02DC" w:rsidP="00277179">
      <w:pPr>
        <w:jc w:val="both"/>
        <w:rPr>
          <w:rFonts w:ascii="Poppins" w:hAnsi="Poppins" w:cs="Poppins"/>
        </w:rPr>
      </w:pPr>
      <w:r w:rsidRPr="0058552D">
        <w:rPr>
          <w:rFonts w:ascii="Poppins" w:hAnsi="Poppins" w:cs="Poppins"/>
        </w:rPr>
        <w:t>2.9</w:t>
      </w:r>
      <w:r>
        <w:rPr>
          <w:rFonts w:ascii="Poppins" w:hAnsi="Poppins" w:cs="Poppins"/>
        </w:rPr>
        <w:tab/>
        <w:t>Subject to any legal constraints Shetland Women’s Aid will inform the worker who reported the concern of the outcome of the investigation.</w:t>
      </w:r>
    </w:p>
    <w:p w14:paraId="48C8EAA4" w14:textId="3D5D7602" w:rsidR="00277179" w:rsidRPr="0058552D" w:rsidRDefault="005E02DC" w:rsidP="00277179">
      <w:pPr>
        <w:jc w:val="both"/>
        <w:rPr>
          <w:rFonts w:ascii="Poppins" w:hAnsi="Poppins" w:cs="Poppins"/>
        </w:rPr>
      </w:pPr>
      <w:r w:rsidRPr="0058552D">
        <w:rPr>
          <w:rFonts w:ascii="Poppins" w:hAnsi="Poppins" w:cs="Poppins"/>
        </w:rPr>
        <w:t>2.10</w:t>
      </w:r>
      <w:r>
        <w:rPr>
          <w:rFonts w:ascii="Poppins" w:hAnsi="Poppins" w:cs="Poppins"/>
        </w:rPr>
        <w:tab/>
        <w:t xml:space="preserve">Investigations may lead to disciplinary action </w:t>
      </w:r>
      <w:r w:rsidRPr="0058552D">
        <w:rPr>
          <w:rFonts w:ascii="Poppins" w:hAnsi="Poppins" w:cs="Poppins"/>
        </w:rPr>
        <w:t>being taken; this will be conducted in line with Shetland Women’s Aid Disciplinary Policy.</w:t>
      </w:r>
    </w:p>
    <w:p w14:paraId="48C8EAA5" w14:textId="37578AFB" w:rsidR="00277179" w:rsidRPr="0058552D" w:rsidRDefault="005E02DC" w:rsidP="00277179">
      <w:pPr>
        <w:jc w:val="both"/>
        <w:rPr>
          <w:rFonts w:ascii="Poppins" w:hAnsi="Poppins" w:cs="Poppins"/>
        </w:rPr>
      </w:pPr>
      <w:r w:rsidRPr="0058552D">
        <w:rPr>
          <w:rFonts w:ascii="Poppins" w:hAnsi="Poppins" w:cs="Poppins"/>
        </w:rPr>
        <w:t xml:space="preserve">2.11 </w:t>
      </w:r>
      <w:r>
        <w:rPr>
          <w:rFonts w:ascii="Poppins" w:hAnsi="Poppins" w:cs="Poppins"/>
        </w:rPr>
        <w:tab/>
        <w:t xml:space="preserve">Shetland Women’s Aid may </w:t>
      </w:r>
      <w:r w:rsidRPr="0058552D">
        <w:rPr>
          <w:rFonts w:ascii="Poppins" w:hAnsi="Poppins" w:cs="Poppins"/>
        </w:rPr>
        <w:t>because of an investigation make changes to procedures and systems which will be monitored and reviewed to ensure recommendations from an investigation are implemented.</w:t>
      </w:r>
    </w:p>
    <w:p w14:paraId="48C8EAA6" w14:textId="77777777" w:rsidR="00277179" w:rsidRPr="0058552D" w:rsidRDefault="005E02DC" w:rsidP="00277179">
      <w:pPr>
        <w:jc w:val="both"/>
        <w:rPr>
          <w:rFonts w:ascii="Poppins" w:hAnsi="Poppins" w:cs="Poppins"/>
        </w:rPr>
      </w:pPr>
      <w:r w:rsidRPr="0058552D">
        <w:rPr>
          <w:rFonts w:ascii="Poppins" w:hAnsi="Poppins" w:cs="Poppins"/>
        </w:rPr>
        <w:lastRenderedPageBreak/>
        <w:t>2.12</w:t>
      </w:r>
      <w:r>
        <w:rPr>
          <w:rFonts w:ascii="Poppins" w:hAnsi="Poppins" w:cs="Poppins"/>
        </w:rPr>
        <w:tab/>
        <w:t>Reports of an investigation and related correspondence will be retained for five years in accordance with Shetland Women’s Aid’s Data Protection Policy.</w:t>
      </w:r>
    </w:p>
    <w:p w14:paraId="48C8EAA7" w14:textId="77777777" w:rsidR="001426FC" w:rsidRPr="0058552D" w:rsidRDefault="00597B82" w:rsidP="00277179">
      <w:pPr>
        <w:jc w:val="both"/>
        <w:rPr>
          <w:rStyle w:val="Strong"/>
          <w:rFonts w:ascii="Poppins" w:hAnsi="Poppins" w:cs="Poppins"/>
          <w:b w:val="0"/>
          <w:bCs w:val="0"/>
        </w:rPr>
      </w:pPr>
    </w:p>
    <w:p w14:paraId="48C8EAA8" w14:textId="77777777" w:rsidR="00277179" w:rsidRPr="0058552D" w:rsidRDefault="005E02DC" w:rsidP="00277179">
      <w:pPr>
        <w:jc w:val="both"/>
        <w:rPr>
          <w:rStyle w:val="Strong"/>
          <w:rFonts w:ascii="Poppins" w:hAnsi="Poppins" w:cs="Poppins"/>
          <w:b w:val="0"/>
          <w:bCs w:val="0"/>
        </w:rPr>
      </w:pPr>
      <w:r w:rsidRPr="0058552D">
        <w:rPr>
          <w:rStyle w:val="Strong"/>
          <w:rFonts w:ascii="Poppins" w:hAnsi="Poppins" w:cs="Poppins"/>
        </w:rPr>
        <w:t>3.</w:t>
      </w:r>
      <w:r>
        <w:rPr>
          <w:rStyle w:val="Strong"/>
          <w:rFonts w:ascii="Poppins" w:hAnsi="Poppins" w:cs="Poppins"/>
        </w:rPr>
        <w:tab/>
        <w:t>Reporting a concern externally</w:t>
      </w:r>
    </w:p>
    <w:p w14:paraId="48C8EAA9" w14:textId="54427656" w:rsidR="00815F40" w:rsidRPr="0058552D" w:rsidRDefault="005E02DC" w:rsidP="00277179">
      <w:pPr>
        <w:jc w:val="both"/>
        <w:rPr>
          <w:rFonts w:ascii="Poppins" w:hAnsi="Poppins" w:cs="Poppins"/>
          <w:b/>
        </w:rPr>
      </w:pPr>
      <w:r w:rsidRPr="0058552D">
        <w:rPr>
          <w:rFonts w:ascii="Poppins" w:hAnsi="Poppins" w:cs="Poppins"/>
        </w:rPr>
        <w:t>3.1</w:t>
      </w:r>
      <w:r>
        <w:rPr>
          <w:rFonts w:ascii="Poppins" w:hAnsi="Poppins" w:cs="Poppins"/>
        </w:rPr>
        <w:tab/>
        <w:t xml:space="preserve">The Whistle blowing Policy and Procedure is designed for workers to raise concerns within the group and have them dealt with effectively. If a worker is dissatisfied with the </w:t>
      </w:r>
      <w:r w:rsidRPr="0058552D">
        <w:rPr>
          <w:rFonts w:ascii="Poppins" w:hAnsi="Poppins" w:cs="Poppins"/>
        </w:rPr>
        <w:t xml:space="preserve">response, they have received or if in exceptional circumstances the concern merits immediate reporting to the police or a regulatory body they should contact one of the prescribed regulatory bodies.  </w:t>
      </w:r>
      <w:r w:rsidRPr="0058552D">
        <w:rPr>
          <w:rFonts w:ascii="Poppins" w:hAnsi="Poppins" w:cs="Poppins"/>
          <w:b/>
        </w:rPr>
        <w:tab/>
      </w:r>
    </w:p>
    <w:p w14:paraId="48C8EAAA" w14:textId="77777777" w:rsidR="001426FC" w:rsidRPr="0058552D" w:rsidRDefault="00597B82" w:rsidP="00277179">
      <w:pPr>
        <w:jc w:val="both"/>
        <w:rPr>
          <w:rFonts w:ascii="Poppins" w:hAnsi="Poppins" w:cs="Poppins"/>
          <w:b/>
        </w:rPr>
      </w:pPr>
    </w:p>
    <w:p w14:paraId="4EAF1912" w14:textId="77777777" w:rsidR="00764CA5" w:rsidRPr="00764CA5" w:rsidRDefault="005E02DC" w:rsidP="00764CA5">
      <w:pPr>
        <w:jc w:val="both"/>
        <w:rPr>
          <w:rFonts w:ascii="Poppins" w:hAnsi="Poppins" w:cs="Poppins"/>
          <w:b/>
          <w:bCs/>
        </w:rPr>
      </w:pPr>
      <w:r w:rsidRPr="0058552D">
        <w:rPr>
          <w:rFonts w:ascii="Poppins" w:hAnsi="Poppins" w:cs="Poppins"/>
          <w:b/>
        </w:rPr>
        <w:t>4.</w:t>
      </w:r>
      <w:r w:rsidRPr="0058552D">
        <w:rPr>
          <w:rFonts w:ascii="Poppins" w:hAnsi="Poppins" w:cs="Poppins"/>
          <w:b/>
        </w:rPr>
        <w:tab/>
      </w:r>
      <w:r w:rsidRPr="00764CA5">
        <w:rPr>
          <w:rFonts w:ascii="Poppins" w:hAnsi="Poppins" w:cs="Poppins"/>
          <w:b/>
          <w:bCs/>
        </w:rPr>
        <w:t>Independent advice and support on whistleblowing</w:t>
      </w:r>
    </w:p>
    <w:p w14:paraId="48C8EAAB" w14:textId="2E619A1D" w:rsidR="00277179" w:rsidRPr="0058552D" w:rsidRDefault="00597B82" w:rsidP="00277179">
      <w:pPr>
        <w:jc w:val="both"/>
        <w:rPr>
          <w:rFonts w:ascii="Poppins" w:hAnsi="Poppins" w:cs="Poppins"/>
          <w:b/>
          <w:color w:val="FF0000"/>
        </w:rPr>
      </w:pPr>
    </w:p>
    <w:p w14:paraId="48C8EAB3" w14:textId="721B02AF" w:rsidR="00277179" w:rsidRPr="005E02DC" w:rsidRDefault="005E02DC" w:rsidP="009237AC">
      <w:pPr>
        <w:jc w:val="both"/>
        <w:rPr>
          <w:rFonts w:ascii="Poppins" w:hAnsi="Poppins" w:cs="Poppins"/>
        </w:rPr>
      </w:pPr>
      <w:r w:rsidRPr="005E02DC">
        <w:rPr>
          <w:rFonts w:ascii="Poppins" w:hAnsi="Poppins" w:cs="Poppins"/>
        </w:rPr>
        <w:t>4.1</w:t>
      </w:r>
      <w:r w:rsidRPr="005E02DC">
        <w:rPr>
          <w:rFonts w:ascii="Poppins" w:hAnsi="Poppins" w:cs="Poppins"/>
        </w:rPr>
        <w:tab/>
        <w:t xml:space="preserve">If a worker is concerned about malpractice within Shetland Women’s Aid, they can discuss their concern confidentially with  </w:t>
      </w:r>
      <w:hyperlink r:id="rId12" w:tgtFrame="_blank" w:history="1">
        <w:r w:rsidRPr="005E02DC">
          <w:rPr>
            <w:rFonts w:ascii="Poppins" w:hAnsi="Poppins" w:cs="Poppins"/>
            <w:u w:val="single"/>
          </w:rPr>
          <w:t>Protect</w:t>
        </w:r>
      </w:hyperlink>
      <w:r w:rsidRPr="005E02DC">
        <w:rPr>
          <w:rFonts w:ascii="Poppins" w:hAnsi="Poppins" w:cs="Poppins"/>
        </w:rPr>
        <w:t> (formerly known as Public Concern at Work) , an independent charity that offers free and confidential advice on whistleblowing issues.</w:t>
      </w:r>
    </w:p>
    <w:p w14:paraId="62459BDC" w14:textId="164066D8" w:rsidR="007D3EAC" w:rsidRDefault="00597B82" w:rsidP="009237AC">
      <w:pPr>
        <w:jc w:val="both"/>
        <w:rPr>
          <w:rFonts w:ascii="Poppins" w:hAnsi="Poppins" w:cs="Poppins"/>
          <w:color w:val="FF0000"/>
        </w:rPr>
      </w:pPr>
    </w:p>
    <w:p w14:paraId="48C8EAB4" w14:textId="77777777" w:rsidR="00815F40" w:rsidRPr="009237AC" w:rsidRDefault="00597B82" w:rsidP="00B46719">
      <w:pPr>
        <w:pStyle w:val="NoSpacing"/>
        <w:spacing w:line="276" w:lineRule="auto"/>
        <w:rPr>
          <w:rFonts w:ascii="Poppins" w:hAnsi="Poppins" w:cs="Poppins"/>
          <w:color w:val="FF0000"/>
        </w:rPr>
      </w:pPr>
    </w:p>
    <w:p w14:paraId="48C8EAB8" w14:textId="77777777" w:rsidR="00277179" w:rsidRPr="0058552D" w:rsidRDefault="00597B82" w:rsidP="00277179">
      <w:pPr>
        <w:jc w:val="both"/>
        <w:rPr>
          <w:rFonts w:ascii="Poppins" w:hAnsi="Poppins" w:cs="Poppins"/>
          <w:color w:val="FF0000"/>
        </w:rPr>
      </w:pPr>
    </w:p>
    <w:p w14:paraId="48C8EAB9" w14:textId="77777777" w:rsidR="00277179" w:rsidRPr="0058552D" w:rsidRDefault="00597B82" w:rsidP="00277179">
      <w:pPr>
        <w:jc w:val="both"/>
        <w:rPr>
          <w:rFonts w:ascii="Poppins" w:hAnsi="Poppins" w:cs="Poppins"/>
          <w:color w:val="FF0000"/>
        </w:rPr>
      </w:pPr>
    </w:p>
    <w:p w14:paraId="48C8EABA" w14:textId="77777777" w:rsidR="00277179" w:rsidRPr="0058552D" w:rsidRDefault="00597B82" w:rsidP="00277179">
      <w:pPr>
        <w:jc w:val="both"/>
        <w:rPr>
          <w:rFonts w:ascii="Poppins" w:hAnsi="Poppins" w:cs="Poppins"/>
          <w:color w:val="FF0000"/>
        </w:rPr>
      </w:pPr>
    </w:p>
    <w:p w14:paraId="48C8EABB" w14:textId="77777777" w:rsidR="00277179" w:rsidRPr="0058552D" w:rsidRDefault="00597B82" w:rsidP="00277179">
      <w:pPr>
        <w:jc w:val="both"/>
        <w:rPr>
          <w:rFonts w:ascii="Poppins" w:hAnsi="Poppins" w:cs="Poppins"/>
          <w:color w:val="FF0000"/>
        </w:rPr>
      </w:pPr>
    </w:p>
    <w:p w14:paraId="48C8EABC" w14:textId="77777777" w:rsidR="00277179" w:rsidRPr="0058552D" w:rsidRDefault="00597B82" w:rsidP="00277179">
      <w:pPr>
        <w:jc w:val="both"/>
        <w:rPr>
          <w:rFonts w:ascii="Poppins" w:hAnsi="Poppins" w:cs="Poppins"/>
          <w:color w:val="FF0000"/>
        </w:rPr>
      </w:pPr>
    </w:p>
    <w:p w14:paraId="48C8EABD" w14:textId="77777777" w:rsidR="00277179" w:rsidRPr="0058552D" w:rsidRDefault="00597B82" w:rsidP="00277179">
      <w:pPr>
        <w:jc w:val="both"/>
        <w:rPr>
          <w:rFonts w:ascii="Poppins" w:hAnsi="Poppins" w:cs="Poppins"/>
          <w:color w:val="FF0000"/>
        </w:rPr>
      </w:pPr>
    </w:p>
    <w:p w14:paraId="48C8EAC4" w14:textId="77777777" w:rsidR="00A47793" w:rsidRPr="0058552D" w:rsidRDefault="00597B82" w:rsidP="001426FC">
      <w:pPr>
        <w:spacing w:after="0"/>
        <w:jc w:val="both"/>
        <w:rPr>
          <w:rFonts w:ascii="Poppins" w:hAnsi="Poppins" w:cs="Poppins"/>
          <w:b/>
        </w:rPr>
      </w:pPr>
    </w:p>
    <w:sectPr w:rsidR="00A47793" w:rsidRPr="0058552D" w:rsidSect="0052459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681B2" w14:textId="77777777" w:rsidR="00B13CB6" w:rsidRDefault="005E02DC" w:rsidP="00B46719">
      <w:pPr>
        <w:spacing w:after="0" w:line="240" w:lineRule="auto"/>
      </w:pPr>
      <w:r>
        <w:separator/>
      </w:r>
    </w:p>
  </w:endnote>
  <w:endnote w:type="continuationSeparator" w:id="0">
    <w:p w14:paraId="6A02386F" w14:textId="77777777" w:rsidR="00B13CB6" w:rsidRDefault="005E02DC" w:rsidP="00B46719">
      <w:pPr>
        <w:spacing w:after="0" w:line="240" w:lineRule="auto"/>
      </w:pPr>
      <w:r>
        <w:continuationSeparator/>
      </w:r>
    </w:p>
  </w:endnote>
  <w:endnote w:type="continuationNotice" w:id="1">
    <w:p w14:paraId="65E29E66" w14:textId="77777777" w:rsidR="00937470" w:rsidRDefault="009374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oppins">
    <w:altName w:val="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oppins" w:hAnsi="Poppins" w:cs="Poppins"/>
        <w:sz w:val="18"/>
        <w:szCs w:val="18"/>
      </w:rPr>
      <w:id w:val="25223802"/>
      <w:docPartObj>
        <w:docPartGallery w:val="Page Numbers (Bottom of Page)"/>
        <w:docPartUnique/>
      </w:docPartObj>
    </w:sdtPr>
    <w:sdtEndPr/>
    <w:sdtContent>
      <w:p w14:paraId="48C8EACB" w14:textId="77777777" w:rsidR="00E25D89" w:rsidRPr="00DD5A6D" w:rsidRDefault="005E02DC" w:rsidP="00E25D89">
        <w:pPr>
          <w:pStyle w:val="Footer"/>
          <w:jc w:val="right"/>
          <w:rPr>
            <w:rFonts w:ascii="Poppins" w:hAnsi="Poppins" w:cs="Poppins"/>
            <w:sz w:val="18"/>
            <w:szCs w:val="18"/>
          </w:rPr>
        </w:pPr>
        <w:r w:rsidRPr="00DD5A6D">
          <w:rPr>
            <w:rFonts w:ascii="Poppins" w:hAnsi="Poppins" w:cs="Poppins"/>
            <w:sz w:val="18"/>
            <w:szCs w:val="18"/>
          </w:rPr>
          <w:fldChar w:fldCharType="begin"/>
        </w:r>
        <w:r w:rsidRPr="00DD5A6D">
          <w:rPr>
            <w:rFonts w:ascii="Poppins" w:hAnsi="Poppins" w:cs="Poppins"/>
            <w:sz w:val="18"/>
            <w:szCs w:val="18"/>
          </w:rPr>
          <w:instrText xml:space="preserve"> PAGE   \* MERGEFORMAT </w:instrText>
        </w:r>
        <w:r w:rsidRPr="00DD5A6D">
          <w:rPr>
            <w:rFonts w:ascii="Poppins" w:hAnsi="Poppins" w:cs="Poppins"/>
            <w:sz w:val="18"/>
            <w:szCs w:val="18"/>
          </w:rPr>
          <w:fldChar w:fldCharType="separate"/>
        </w:r>
        <w:r w:rsidRPr="00DD5A6D">
          <w:rPr>
            <w:rFonts w:ascii="Poppins" w:hAnsi="Poppins" w:cs="Poppins"/>
            <w:noProof/>
            <w:sz w:val="18"/>
            <w:szCs w:val="18"/>
          </w:rPr>
          <w:t>1</w:t>
        </w:r>
        <w:r w:rsidRPr="00DD5A6D">
          <w:rPr>
            <w:rFonts w:ascii="Poppins" w:hAnsi="Poppins" w:cs="Poppins"/>
            <w:sz w:val="18"/>
            <w:szCs w:val="18"/>
          </w:rPr>
          <w:fldChar w:fldCharType="end"/>
        </w:r>
      </w:p>
      <w:p w14:paraId="192C50C8" w14:textId="292A4239" w:rsidR="0058552D" w:rsidRPr="00DD5A6D" w:rsidRDefault="005E02DC" w:rsidP="00E25D89">
        <w:pPr>
          <w:pStyle w:val="Footer"/>
          <w:rPr>
            <w:rFonts w:ascii="Poppins" w:hAnsi="Poppins" w:cs="Poppins"/>
            <w:sz w:val="18"/>
            <w:szCs w:val="18"/>
          </w:rPr>
        </w:pPr>
        <w:r w:rsidRPr="00DD5A6D">
          <w:rPr>
            <w:rFonts w:ascii="Poppins" w:hAnsi="Poppins" w:cs="Poppins"/>
            <w:sz w:val="18"/>
            <w:szCs w:val="18"/>
          </w:rPr>
          <w:t xml:space="preserve"> </w:t>
        </w:r>
      </w:p>
      <w:p w14:paraId="48C8EACC" w14:textId="198ABA2F" w:rsidR="00B46719" w:rsidRPr="00DD5A6D" w:rsidRDefault="005E02DC" w:rsidP="00E25D89">
        <w:pPr>
          <w:pStyle w:val="Footer"/>
          <w:rPr>
            <w:rFonts w:ascii="Poppins" w:hAnsi="Poppins" w:cs="Poppins"/>
            <w:sz w:val="18"/>
            <w:szCs w:val="18"/>
          </w:rPr>
        </w:pPr>
        <w:r w:rsidRPr="00DD5A6D">
          <w:rPr>
            <w:rFonts w:ascii="Poppins" w:hAnsi="Poppins" w:cs="Poppins"/>
            <w:sz w:val="18"/>
            <w:szCs w:val="18"/>
          </w:rPr>
          <w:t>Charity No SC015199</w:t>
        </w:r>
      </w:p>
    </w:sdtContent>
  </w:sdt>
  <w:p w14:paraId="48C8EACD" w14:textId="108C27FE" w:rsidR="00B46719" w:rsidRPr="00DD5A6D" w:rsidRDefault="00FC0835">
    <w:pPr>
      <w:pStyle w:val="Footer"/>
      <w:rPr>
        <w:rFonts w:ascii="Poppins" w:hAnsi="Poppins" w:cs="Poppins"/>
        <w:sz w:val="18"/>
        <w:szCs w:val="18"/>
      </w:rPr>
    </w:pPr>
    <w:r w:rsidRPr="00DD5A6D">
      <w:rPr>
        <w:rFonts w:ascii="Poppins" w:hAnsi="Poppins" w:cs="Poppins"/>
        <w:sz w:val="18"/>
        <w:szCs w:val="18"/>
      </w:rPr>
      <w:t xml:space="preserve">Approved </w:t>
    </w:r>
    <w:r w:rsidR="00DD5A6D" w:rsidRPr="00DD5A6D">
      <w:rPr>
        <w:rFonts w:ascii="Poppins" w:hAnsi="Poppins" w:cs="Poppins"/>
        <w:sz w:val="18"/>
        <w:szCs w:val="18"/>
      </w:rPr>
      <w:t xml:space="preserve">July 2022 </w:t>
    </w:r>
    <w:r w:rsidR="00DD5A6D" w:rsidRPr="00DD5A6D">
      <w:rPr>
        <w:rFonts w:ascii="Poppins" w:hAnsi="Poppins" w:cs="Poppins"/>
        <w:sz w:val="18"/>
        <w:szCs w:val="18"/>
      </w:rPr>
      <w:tab/>
    </w:r>
    <w:r w:rsidR="00DD5A6D" w:rsidRPr="00DD5A6D">
      <w:rPr>
        <w:rFonts w:ascii="Poppins" w:hAnsi="Poppins" w:cs="Poppins"/>
        <w:sz w:val="18"/>
        <w:szCs w:val="18"/>
      </w:rPr>
      <w:tab/>
      <w:t xml:space="preserve">Review date July 2025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FCBA9" w14:textId="77777777" w:rsidR="00B13CB6" w:rsidRDefault="005E02DC" w:rsidP="00B46719">
      <w:pPr>
        <w:spacing w:after="0" w:line="240" w:lineRule="auto"/>
      </w:pPr>
      <w:r>
        <w:separator/>
      </w:r>
    </w:p>
  </w:footnote>
  <w:footnote w:type="continuationSeparator" w:id="0">
    <w:p w14:paraId="10A605C8" w14:textId="77777777" w:rsidR="00B13CB6" w:rsidRDefault="005E02DC" w:rsidP="00B46719">
      <w:pPr>
        <w:spacing w:after="0" w:line="240" w:lineRule="auto"/>
      </w:pPr>
      <w:r>
        <w:continuationSeparator/>
      </w:r>
    </w:p>
  </w:footnote>
  <w:footnote w:type="continuationNotice" w:id="1">
    <w:p w14:paraId="3A136DD6" w14:textId="77777777" w:rsidR="00937470" w:rsidRDefault="009374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508D4" w14:textId="428F243E" w:rsidR="00A871B3" w:rsidRDefault="00597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5619"/>
    <w:multiLevelType w:val="hybridMultilevel"/>
    <w:tmpl w:val="73921B86"/>
    <w:lvl w:ilvl="0" w:tplc="2E7EF28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8E3CA8"/>
    <w:multiLevelType w:val="hybridMultilevel"/>
    <w:tmpl w:val="6B343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8044DA"/>
    <w:multiLevelType w:val="hybridMultilevel"/>
    <w:tmpl w:val="1FD46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012A7"/>
    <w:multiLevelType w:val="hybridMultilevel"/>
    <w:tmpl w:val="914C8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305D50"/>
    <w:multiLevelType w:val="hybridMultilevel"/>
    <w:tmpl w:val="A3B62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855FDA"/>
    <w:multiLevelType w:val="hybridMultilevel"/>
    <w:tmpl w:val="F6C21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BB36A4"/>
    <w:multiLevelType w:val="hybridMultilevel"/>
    <w:tmpl w:val="0A0CDA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2C334D"/>
    <w:multiLevelType w:val="hybridMultilevel"/>
    <w:tmpl w:val="AE7E8CA2"/>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BAD4538"/>
    <w:multiLevelType w:val="hybridMultilevel"/>
    <w:tmpl w:val="8DCE997C"/>
    <w:lvl w:ilvl="0" w:tplc="2E7EF286">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2EE24A91"/>
    <w:multiLevelType w:val="hybridMultilevel"/>
    <w:tmpl w:val="EBCEFBA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2F5321"/>
    <w:multiLevelType w:val="hybridMultilevel"/>
    <w:tmpl w:val="C0F40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5E0A38"/>
    <w:multiLevelType w:val="hybridMultilevel"/>
    <w:tmpl w:val="51A0C716"/>
    <w:lvl w:ilvl="0" w:tplc="092C213A">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A714D21"/>
    <w:multiLevelType w:val="hybridMultilevel"/>
    <w:tmpl w:val="73E46C1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707911"/>
    <w:multiLevelType w:val="hybridMultilevel"/>
    <w:tmpl w:val="8AC65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1B677A"/>
    <w:multiLevelType w:val="hybridMultilevel"/>
    <w:tmpl w:val="A8846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713EA4"/>
    <w:multiLevelType w:val="hybridMultilevel"/>
    <w:tmpl w:val="9676C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2F392A"/>
    <w:multiLevelType w:val="hybridMultilevel"/>
    <w:tmpl w:val="D8D859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904794"/>
    <w:multiLevelType w:val="hybridMultilevel"/>
    <w:tmpl w:val="799AA9F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76D21D39"/>
    <w:multiLevelType w:val="hybridMultilevel"/>
    <w:tmpl w:val="90627036"/>
    <w:lvl w:ilvl="0" w:tplc="092C213A">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CA6797"/>
    <w:multiLevelType w:val="hybridMultilevel"/>
    <w:tmpl w:val="B00C6CEE"/>
    <w:lvl w:ilvl="0" w:tplc="78105880">
      <w:start w:val="1"/>
      <w:numFmt w:val="decimal"/>
      <w:lvlText w:val="%1."/>
      <w:lvlJc w:val="left"/>
      <w:pPr>
        <w:ind w:left="720" w:hanging="360"/>
      </w:pPr>
    </w:lvl>
    <w:lvl w:ilvl="1" w:tplc="90F8FAE4">
      <w:start w:val="1"/>
      <w:numFmt w:val="decimal"/>
      <w:lvlText w:val="%2."/>
      <w:lvlJc w:val="left"/>
      <w:pPr>
        <w:ind w:left="1440" w:hanging="1080"/>
      </w:pPr>
    </w:lvl>
    <w:lvl w:ilvl="2" w:tplc="863C11AA">
      <w:start w:val="1"/>
      <w:numFmt w:val="decimal"/>
      <w:lvlText w:val="%3."/>
      <w:lvlJc w:val="left"/>
      <w:pPr>
        <w:ind w:left="2160" w:hanging="1980"/>
      </w:pPr>
    </w:lvl>
    <w:lvl w:ilvl="3" w:tplc="03426BA8">
      <w:start w:val="1"/>
      <w:numFmt w:val="decimal"/>
      <w:lvlText w:val="%4."/>
      <w:lvlJc w:val="left"/>
      <w:pPr>
        <w:ind w:left="2880" w:hanging="2520"/>
      </w:pPr>
    </w:lvl>
    <w:lvl w:ilvl="4" w:tplc="ADC4C8B8">
      <w:start w:val="1"/>
      <w:numFmt w:val="decimal"/>
      <w:lvlText w:val="%5."/>
      <w:lvlJc w:val="left"/>
      <w:pPr>
        <w:ind w:left="3600" w:hanging="3240"/>
      </w:pPr>
    </w:lvl>
    <w:lvl w:ilvl="5" w:tplc="F4367EF6">
      <w:start w:val="1"/>
      <w:numFmt w:val="decimal"/>
      <w:lvlText w:val="%6."/>
      <w:lvlJc w:val="left"/>
      <w:pPr>
        <w:ind w:left="4320" w:hanging="4140"/>
      </w:pPr>
    </w:lvl>
    <w:lvl w:ilvl="6" w:tplc="00C4AEF6">
      <w:start w:val="1"/>
      <w:numFmt w:val="decimal"/>
      <w:lvlText w:val="%7."/>
      <w:lvlJc w:val="left"/>
      <w:pPr>
        <w:ind w:left="5040" w:hanging="4680"/>
      </w:pPr>
    </w:lvl>
    <w:lvl w:ilvl="7" w:tplc="AB9AAB26">
      <w:start w:val="1"/>
      <w:numFmt w:val="decimal"/>
      <w:lvlText w:val="%8."/>
      <w:lvlJc w:val="left"/>
      <w:pPr>
        <w:ind w:left="5760" w:hanging="5400"/>
      </w:pPr>
    </w:lvl>
    <w:lvl w:ilvl="8" w:tplc="3CFACF3A">
      <w:start w:val="1"/>
      <w:numFmt w:val="decimal"/>
      <w:lvlText w:val="%9."/>
      <w:lvlJc w:val="left"/>
      <w:pPr>
        <w:ind w:left="6480" w:hanging="6300"/>
      </w:pPr>
    </w:lvl>
  </w:abstractNum>
  <w:num w:numId="1" w16cid:durableId="1138033509">
    <w:abstractNumId w:val="4"/>
  </w:num>
  <w:num w:numId="2" w16cid:durableId="1835681827">
    <w:abstractNumId w:val="0"/>
  </w:num>
  <w:num w:numId="3" w16cid:durableId="1031223726">
    <w:abstractNumId w:val="8"/>
  </w:num>
  <w:num w:numId="4" w16cid:durableId="176848436">
    <w:abstractNumId w:val="16"/>
  </w:num>
  <w:num w:numId="5" w16cid:durableId="711076612">
    <w:abstractNumId w:val="12"/>
  </w:num>
  <w:num w:numId="6" w16cid:durableId="297685141">
    <w:abstractNumId w:val="18"/>
  </w:num>
  <w:num w:numId="7" w16cid:durableId="1747268001">
    <w:abstractNumId w:val="6"/>
  </w:num>
  <w:num w:numId="8" w16cid:durableId="211424400">
    <w:abstractNumId w:val="11"/>
  </w:num>
  <w:num w:numId="9" w16cid:durableId="760220692">
    <w:abstractNumId w:val="17"/>
  </w:num>
  <w:num w:numId="10" w16cid:durableId="1937444330">
    <w:abstractNumId w:val="9"/>
  </w:num>
  <w:num w:numId="11" w16cid:durableId="1723401379">
    <w:abstractNumId w:val="7"/>
  </w:num>
  <w:num w:numId="12" w16cid:durableId="721486920">
    <w:abstractNumId w:val="13"/>
  </w:num>
  <w:num w:numId="13" w16cid:durableId="669868803">
    <w:abstractNumId w:val="2"/>
  </w:num>
  <w:num w:numId="14" w16cid:durableId="1369722918">
    <w:abstractNumId w:val="3"/>
  </w:num>
  <w:num w:numId="15" w16cid:durableId="1973827061">
    <w:abstractNumId w:val="10"/>
  </w:num>
  <w:num w:numId="16" w16cid:durableId="684478626">
    <w:abstractNumId w:val="14"/>
  </w:num>
  <w:num w:numId="17" w16cid:durableId="1865367366">
    <w:abstractNumId w:val="15"/>
  </w:num>
  <w:num w:numId="18" w16cid:durableId="844511335">
    <w:abstractNumId w:val="1"/>
  </w:num>
  <w:num w:numId="19" w16cid:durableId="689524129">
    <w:abstractNumId w:val="5"/>
  </w:num>
  <w:num w:numId="20" w16cid:durableId="182003118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2DC"/>
    <w:rsid w:val="00597B82"/>
    <w:rsid w:val="005E02DC"/>
    <w:rsid w:val="00937470"/>
    <w:rsid w:val="00A733B8"/>
    <w:rsid w:val="00DD5A6D"/>
    <w:rsid w:val="00EE3476"/>
    <w:rsid w:val="00FC0835"/>
    <w:rsid w:val="00FC5E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8EA30"/>
  <w15:docId w15:val="{3629CC57-2488-4E26-BB11-4F62C6B21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256"/>
  </w:style>
  <w:style w:type="paragraph" w:styleId="Heading3">
    <w:name w:val="heading 3"/>
    <w:basedOn w:val="Normal"/>
    <w:link w:val="Heading3Char"/>
    <w:qFormat/>
    <w:rsid w:val="00277179"/>
    <w:pPr>
      <w:spacing w:after="0" w:line="240" w:lineRule="atLeast"/>
      <w:outlineLvl w:val="2"/>
    </w:pPr>
    <w:rPr>
      <w:rFonts w:ascii="Times New Roman" w:eastAsia="Times New Roman" w:hAnsi="Times New Roman" w:cs="Times New Roman"/>
      <w:b/>
      <w:bCs/>
      <w:sz w:val="26"/>
      <w:szCs w:val="26"/>
      <w:lang w:val="en-US"/>
    </w:rPr>
  </w:style>
  <w:style w:type="paragraph" w:styleId="Heading4">
    <w:name w:val="heading 4"/>
    <w:basedOn w:val="Normal"/>
    <w:next w:val="Normal"/>
    <w:link w:val="Heading4Char"/>
    <w:uiPriority w:val="9"/>
    <w:semiHidden/>
    <w:unhideWhenUsed/>
    <w:qFormat/>
    <w:rsid w:val="00764CA5"/>
    <w:pPr>
      <w:keepNext/>
      <w:keepLines/>
      <w:spacing w:before="40" w:after="0"/>
      <w:outlineLvl w:val="3"/>
    </w:pPr>
    <w:rPr>
      <w:rFonts w:ascii="Cambria" w:eastAsiaTheme="majorEastAsia" w:hAnsiTheme="majorHAnsi" w:cstheme="majorBidi"/>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256"/>
    <w:pPr>
      <w:ind w:left="720"/>
      <w:contextualSpacing/>
    </w:pPr>
  </w:style>
  <w:style w:type="paragraph" w:styleId="BalloonText">
    <w:name w:val="Balloon Text"/>
    <w:basedOn w:val="Normal"/>
    <w:link w:val="BalloonTextChar"/>
    <w:uiPriority w:val="99"/>
    <w:semiHidden/>
    <w:unhideWhenUsed/>
    <w:rsid w:val="009C46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6B7"/>
    <w:rPr>
      <w:rFonts w:ascii="Tahoma" w:hAnsi="Tahoma" w:cs="Tahoma"/>
      <w:sz w:val="16"/>
      <w:szCs w:val="16"/>
    </w:rPr>
  </w:style>
  <w:style w:type="character" w:customStyle="1" w:styleId="Heading3Char">
    <w:name w:val="Heading 3 Char"/>
    <w:basedOn w:val="DefaultParagraphFont"/>
    <w:link w:val="Heading3"/>
    <w:rsid w:val="00277179"/>
    <w:rPr>
      <w:rFonts w:ascii="Times New Roman" w:eastAsia="Times New Roman" w:hAnsi="Times New Roman" w:cs="Times New Roman"/>
      <w:b/>
      <w:bCs/>
      <w:sz w:val="26"/>
      <w:szCs w:val="26"/>
      <w:lang w:val="en-US"/>
    </w:rPr>
  </w:style>
  <w:style w:type="paragraph" w:styleId="NormalWeb">
    <w:name w:val="Normal (Web)"/>
    <w:basedOn w:val="Normal"/>
    <w:rsid w:val="00277179"/>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character" w:styleId="Hyperlink">
    <w:name w:val="Hyperlink"/>
    <w:basedOn w:val="DefaultParagraphFont"/>
    <w:rsid w:val="00277179"/>
    <w:rPr>
      <w:color w:val="0000FF"/>
      <w:u w:val="single"/>
    </w:rPr>
  </w:style>
  <w:style w:type="character" w:styleId="Strong">
    <w:name w:val="Strong"/>
    <w:basedOn w:val="DefaultParagraphFont"/>
    <w:qFormat/>
    <w:rsid w:val="00277179"/>
    <w:rPr>
      <w:b/>
      <w:bCs/>
    </w:rPr>
  </w:style>
  <w:style w:type="paragraph" w:styleId="NoSpacing">
    <w:name w:val="No Spacing"/>
    <w:uiPriority w:val="1"/>
    <w:qFormat/>
    <w:rsid w:val="00815F40"/>
    <w:pPr>
      <w:spacing w:after="0" w:line="240" w:lineRule="auto"/>
    </w:pPr>
  </w:style>
  <w:style w:type="paragraph" w:styleId="Header">
    <w:name w:val="header"/>
    <w:basedOn w:val="Normal"/>
    <w:link w:val="HeaderChar"/>
    <w:uiPriority w:val="99"/>
    <w:unhideWhenUsed/>
    <w:rsid w:val="00B467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6719"/>
  </w:style>
  <w:style w:type="paragraph" w:styleId="Footer">
    <w:name w:val="footer"/>
    <w:basedOn w:val="Normal"/>
    <w:link w:val="FooterChar"/>
    <w:uiPriority w:val="99"/>
    <w:unhideWhenUsed/>
    <w:rsid w:val="00B467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6719"/>
  </w:style>
  <w:style w:type="character" w:customStyle="1" w:styleId="Heading4Char">
    <w:name w:val="Heading 4 Char"/>
    <w:basedOn w:val="DefaultParagraphFont"/>
    <w:link w:val="Heading4"/>
    <w:uiPriority w:val="9"/>
    <w:semiHidden/>
    <w:rsid w:val="00764CA5"/>
    <w:rPr>
      <w:rFonts w:ascii="Cambria" w:eastAsiaTheme="majorEastAsia" w:hAnsiTheme="majorHAnsi" w:cstheme="majorBidi"/>
      <w:i/>
      <w:iCs/>
      <w:color w:val="365F91"/>
    </w:rPr>
  </w:style>
  <w:style w:type="character" w:styleId="UnresolvedMention">
    <w:name w:val="Unresolved Mention"/>
    <w:basedOn w:val="DefaultParagraphFont"/>
    <w:uiPriority w:val="99"/>
    <w:semiHidden/>
    <w:unhideWhenUsed/>
    <w:rsid w:val="007D3EAC"/>
    <w:rPr>
      <w:color w:val="605E5C"/>
      <w:shd w:val="clear" w:color="auto" w:fill="E1DFDD"/>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4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tect-advice.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00ee19-8658-4341-98dc-77bf6ce3d549" xsi:nil="true"/>
    <lcf76f155ced4ddcb4097134ff3c332f xmlns="1bc86064-6a04-4e6d-8de7-5a357ffd9ff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77E750D96C23F4F8B0D81BDD186A528" ma:contentTypeVersion="18" ma:contentTypeDescription="Create a new document." ma:contentTypeScope="" ma:versionID="de4d0bf489fed53a03aa39dc44212995">
  <xsd:schema xmlns:xsd="http://www.w3.org/2001/XMLSchema" xmlns:xs="http://www.w3.org/2001/XMLSchema" xmlns:p="http://schemas.microsoft.com/office/2006/metadata/properties" xmlns:ns2="1bc86064-6a04-4e6d-8de7-5a357ffd9ffe" xmlns:ns3="b800ee19-8658-4341-98dc-77bf6ce3d549" targetNamespace="http://schemas.microsoft.com/office/2006/metadata/properties" ma:root="true" ma:fieldsID="d53212c045f9489689341337ecf1de17" ns2:_="" ns3:_="">
    <xsd:import namespace="1bc86064-6a04-4e6d-8de7-5a357ffd9ffe"/>
    <xsd:import namespace="b800ee19-8658-4341-98dc-77bf6ce3d5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c86064-6a04-4e6d-8de7-5a357ffd9ff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f9c8049-cb7a-4fd5-936d-aa980bb39e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00ee19-8658-4341-98dc-77bf6ce3d54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073fd9-b088-4c3a-b399-151a00162e03}" ma:internalName="TaxCatchAll" ma:showField="CatchAllData" ma:web="b800ee19-8658-4341-98dc-77bf6ce3d5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250FED-31C1-4E96-A268-B760615B3B5B}">
  <ds:schemaRefs>
    <ds:schemaRef ds:uri="http://schemas.openxmlformats.org/officeDocument/2006/bibliography"/>
  </ds:schemaRefs>
</ds:datastoreItem>
</file>

<file path=customXml/itemProps2.xml><?xml version="1.0" encoding="utf-8"?>
<ds:datastoreItem xmlns:ds="http://schemas.openxmlformats.org/officeDocument/2006/customXml" ds:itemID="{F2E86308-7AF9-471B-AFD0-3AB75E40069C}">
  <ds:schemaRefs>
    <ds:schemaRef ds:uri="http://schemas.microsoft.com/sharepoint/v3/contenttype/forms"/>
  </ds:schemaRefs>
</ds:datastoreItem>
</file>

<file path=customXml/itemProps3.xml><?xml version="1.0" encoding="utf-8"?>
<ds:datastoreItem xmlns:ds="http://schemas.openxmlformats.org/officeDocument/2006/customXml" ds:itemID="{FC805F65-EA77-4C64-9F28-1A8001700F94}">
  <ds:schemaRefs>
    <ds:schemaRef ds:uri="http://schemas.microsoft.com/office/2006/metadata/properties"/>
    <ds:schemaRef ds:uri="http://schemas.microsoft.com/office/infopath/2007/PartnerControls"/>
    <ds:schemaRef ds:uri="b800ee19-8658-4341-98dc-77bf6ce3d549"/>
    <ds:schemaRef ds:uri="1bc86064-6a04-4e6d-8de7-5a357ffd9ffe"/>
  </ds:schemaRefs>
</ds:datastoreItem>
</file>

<file path=customXml/itemProps4.xml><?xml version="1.0" encoding="utf-8"?>
<ds:datastoreItem xmlns:ds="http://schemas.openxmlformats.org/officeDocument/2006/customXml" ds:itemID="{72E02A65-36E0-43FB-9D05-1B1DE68CC136}"/>
</file>

<file path=docProps/app.xml><?xml version="1.0" encoding="utf-8"?>
<Properties xmlns="http://schemas.openxmlformats.org/officeDocument/2006/extended-properties" xmlns:vt="http://schemas.openxmlformats.org/officeDocument/2006/docPropsVTypes">
  <Template>Normal</Template>
  <TotalTime>1</TotalTime>
  <Pages>8</Pages>
  <Words>1694</Words>
  <Characters>9658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Laura</cp:lastModifiedBy>
  <cp:revision>2</cp:revision>
  <cp:lastPrinted>2013-11-30T13:47:00Z</cp:lastPrinted>
  <dcterms:created xsi:type="dcterms:W3CDTF">2022-07-06T07:48:00Z</dcterms:created>
  <dcterms:modified xsi:type="dcterms:W3CDTF">2022-07-06T07:48:00Z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0x010100A77E750D96C23F4F8B0D81BDD186A528</vt:lpwstr>
  </property>
</Properties>
</file>